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A86BC5">
        <w:rPr>
          <w:rFonts w:eastAsia="MS Mincho"/>
          <w:bCs/>
        </w:rPr>
        <w:t>1</w:t>
      </w:r>
      <w:r w:rsidR="008C1F00">
        <w:rPr>
          <w:rFonts w:eastAsia="MS Mincho"/>
          <w:bCs/>
        </w:rPr>
        <w:t>9</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/1</w:t>
      </w:r>
      <w:r w:rsidR="006529D3">
        <w:rPr>
          <w:rFonts w:eastAsia="MS Mincho"/>
          <w:bCs/>
        </w:rPr>
        <w:t>7</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F647C5">
        <w:rPr>
          <w:rFonts w:eastAsia="MS Mincho"/>
        </w:rPr>
        <w:t>1</w:t>
      </w:r>
      <w:r w:rsidR="006529D3">
        <w:rPr>
          <w:rFonts w:eastAsia="MS Mincho"/>
        </w:rPr>
        <w:t>7</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C0269E" w:rsidP="009077B5">
      <w:pPr>
        <w:ind w:left="4962"/>
        <w:rPr>
          <w:bCs/>
        </w:rPr>
      </w:pPr>
      <w:r w:rsidRPr="00E256F7">
        <w:rPr>
          <w:bCs/>
        </w:rPr>
        <w:t xml:space="preserve">Председатель </w:t>
      </w:r>
      <w:r w:rsidR="00460958" w:rsidRPr="00E256F7">
        <w:t xml:space="preserve"> </w:t>
      </w:r>
      <w:r w:rsidR="00B34B3E">
        <w:t>К</w:t>
      </w:r>
      <w:r w:rsidR="009C7B0E">
        <w:t>онкурсной</w:t>
      </w:r>
      <w:r w:rsidR="009263DD" w:rsidRPr="00E256F7">
        <w:t xml:space="preserve"> комисс</w:t>
      </w:r>
      <w:proofErr w:type="gramStart"/>
      <w:r w:rsidR="009263DD" w:rsidRPr="00E256F7">
        <w:t>ии</w:t>
      </w:r>
      <w:r w:rsidR="00613842">
        <w:t xml:space="preserve">                      </w:t>
      </w:r>
      <w:r w:rsidR="009263DD" w:rsidRPr="00E256F7">
        <w:t xml:space="preserve"> </w:t>
      </w:r>
      <w:r w:rsidR="00E06A95" w:rsidRPr="00E256F7">
        <w:t>АО</w:t>
      </w:r>
      <w:proofErr w:type="gramEnd"/>
      <w:r w:rsidR="00E06A95" w:rsidRPr="00E256F7">
        <w:t xml:space="preserve"> «Д</w:t>
      </w:r>
      <w:r w:rsidR="002E588C" w:rsidRPr="00E256F7">
        <w:t>альгипротранс»</w:t>
      </w:r>
    </w:p>
    <w:p w:rsidR="00F72F40" w:rsidRPr="00E256F7" w:rsidRDefault="00F72F40" w:rsidP="00F72F40">
      <w:pPr>
        <w:ind w:left="4962"/>
        <w:rPr>
          <w:bCs/>
        </w:rPr>
      </w:pPr>
    </w:p>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8C1F00" w:rsidRPr="00E36DD4" w:rsidRDefault="008C1F00" w:rsidP="008C1F00">
      <w:pPr>
        <w:ind w:firstLine="709"/>
        <w:jc w:val="both"/>
        <w:rPr>
          <w:i/>
          <w:color w:val="000000" w:themeColor="text1"/>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8(4212)23-84-45</w:t>
      </w:r>
      <w:r w:rsidRPr="00E36DD4">
        <w:rPr>
          <w:bCs/>
          <w:i/>
        </w:rPr>
        <w:t>.</w:t>
      </w:r>
    </w:p>
    <w:p w:rsidR="00F647C5" w:rsidRDefault="00F647C5" w:rsidP="00F647C5">
      <w:pPr>
        <w:ind w:firstLine="709"/>
        <w:jc w:val="both"/>
        <w:rPr>
          <w:color w:val="000000" w:themeColor="text1"/>
        </w:rPr>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r w:rsidR="00D72B59" w:rsidRPr="00D72B59">
        <w:rPr>
          <w:bCs/>
          <w:color w:val="000000" w:themeColor="text1"/>
        </w:rPr>
        <w:t>o.rubtsova@dgt.ru</w:t>
      </w:r>
      <w:r w:rsidR="00030F9F">
        <w:rPr>
          <w:color w:val="000000" w:themeColor="text1"/>
        </w:rPr>
        <w:t>.</w:t>
      </w: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CF718E">
        <w:rPr>
          <w:bCs/>
        </w:rPr>
        <w:t>1</w:t>
      </w:r>
      <w:r w:rsidR="008C1F00">
        <w:rPr>
          <w:bCs/>
        </w:rPr>
        <w:t>9</w:t>
      </w:r>
      <w:r w:rsidR="00D91AC9">
        <w:rPr>
          <w:bCs/>
        </w:rPr>
        <w:t>/</w:t>
      </w:r>
      <w:r>
        <w:rPr>
          <w:bCs/>
        </w:rPr>
        <w:t>ЗК</w:t>
      </w:r>
      <w:r w:rsidR="002D75D8">
        <w:rPr>
          <w:bCs/>
        </w:rPr>
        <w:t>Ц</w:t>
      </w:r>
      <w:r w:rsidR="00D91AC9">
        <w:rPr>
          <w:bCs/>
        </w:rPr>
        <w:t>-ДГТ/</w:t>
      </w:r>
      <w:r w:rsidR="00F647C5">
        <w:rPr>
          <w:bCs/>
        </w:rPr>
        <w:t>1</w:t>
      </w:r>
      <w:r w:rsidR="006529D3">
        <w:rPr>
          <w:bCs/>
        </w:rPr>
        <w:t xml:space="preserve">7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0200B5" w:rsidRPr="00154090" w:rsidRDefault="00CF718E" w:rsidP="00E932CE">
      <w:pPr>
        <w:ind w:firstLine="709"/>
        <w:jc w:val="both"/>
      </w:pPr>
      <w:r w:rsidRPr="00CF718E">
        <w:rPr>
          <w:rFonts w:eastAsia="Calibri"/>
          <w:bCs/>
          <w:lang w:eastAsia="en-US"/>
        </w:rPr>
        <w:t xml:space="preserve">На право заключения договора поставки комплекса для аэрофотосъемки </w:t>
      </w:r>
      <w:proofErr w:type="spellStart"/>
      <w:r w:rsidRPr="00CF718E">
        <w:rPr>
          <w:rFonts w:eastAsia="Calibri"/>
          <w:bCs/>
          <w:lang w:eastAsia="en-US"/>
        </w:rPr>
        <w:t>GeoScan</w:t>
      </w:r>
      <w:proofErr w:type="spellEnd"/>
      <w:r w:rsidRPr="00CF718E">
        <w:rPr>
          <w:rFonts w:eastAsia="Calibri"/>
          <w:bCs/>
          <w:lang w:eastAsia="en-US"/>
        </w:rPr>
        <w:t xml:space="preserve"> 201 </w:t>
      </w:r>
      <w:r w:rsidR="00903479">
        <w:rPr>
          <w:rFonts w:eastAsia="Calibri"/>
          <w:bCs/>
          <w:lang w:eastAsia="en-US"/>
        </w:rPr>
        <w:t>–</w:t>
      </w:r>
      <w:r w:rsidRPr="00CF718E">
        <w:rPr>
          <w:rFonts w:eastAsia="Calibri"/>
          <w:bCs/>
          <w:lang w:eastAsia="en-US"/>
        </w:rPr>
        <w:t xml:space="preserve"> Геодезия</w:t>
      </w:r>
      <w:r w:rsidR="00903479">
        <w:rPr>
          <w:rFonts w:eastAsia="Calibri"/>
          <w:bCs/>
          <w:lang w:eastAsia="en-US"/>
        </w:rPr>
        <w:t xml:space="preserve"> (далее – Товар).</w:t>
      </w: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154090">
        <w:rPr>
          <w:bCs/>
        </w:rPr>
        <w:t xml:space="preserve">Обеспечение исполнения договора </w:t>
      </w:r>
      <w:r w:rsidR="00716F74">
        <w:rPr>
          <w:bCs/>
        </w:rPr>
        <w:t>не предусмотрено.</w:t>
      </w:r>
    </w:p>
    <w:p w:rsidR="00E306A0" w:rsidRPr="00154090" w:rsidRDefault="00E306A0" w:rsidP="005F212D">
      <w:pPr>
        <w:ind w:firstLine="709"/>
        <w:jc w:val="both"/>
        <w:rPr>
          <w:bCs/>
        </w:rPr>
      </w:pPr>
    </w:p>
    <w:p w:rsidR="00AE56AD" w:rsidRPr="000200B5"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0200B5">
        <w:rPr>
          <w:rFonts w:ascii="Times New Roman" w:hAnsi="Times New Roman" w:cs="Times New Roman"/>
          <w:b w:val="0"/>
          <w:sz w:val="24"/>
          <w:szCs w:val="24"/>
        </w:rPr>
        <w:t>Порядок, место, дата начала и окончания срока подачи</w:t>
      </w:r>
      <w:r w:rsidR="00A321AC">
        <w:rPr>
          <w:rFonts w:ascii="Times New Roman" w:hAnsi="Times New Roman" w:cs="Times New Roman"/>
          <w:b w:val="0"/>
          <w:sz w:val="24"/>
          <w:szCs w:val="24"/>
        </w:rPr>
        <w:t xml:space="preserve"> котировочных</w:t>
      </w:r>
      <w:r w:rsidRPr="000200B5">
        <w:rPr>
          <w:rFonts w:ascii="Times New Roman" w:hAnsi="Times New Roman" w:cs="Times New Roman"/>
          <w:b w:val="0"/>
          <w:sz w:val="24"/>
          <w:szCs w:val="24"/>
        </w:rPr>
        <w:t xml:space="preserve"> заявок</w:t>
      </w:r>
      <w:r w:rsidR="00710B04" w:rsidRPr="000200B5">
        <w:rPr>
          <w:rFonts w:ascii="Times New Roman" w:hAnsi="Times New Roman" w:cs="Times New Roman"/>
          <w:b w:val="0"/>
          <w:sz w:val="24"/>
          <w:szCs w:val="24"/>
        </w:rPr>
        <w:t xml:space="preserve"> </w:t>
      </w:r>
    </w:p>
    <w:p w:rsidR="00D65FDD" w:rsidRPr="000200B5" w:rsidRDefault="00EC464A" w:rsidP="00D65FDD">
      <w:pPr>
        <w:ind w:firstLine="709"/>
        <w:jc w:val="both"/>
        <w:rPr>
          <w:bCs/>
        </w:rPr>
      </w:pPr>
      <w:r w:rsidRPr="000200B5">
        <w:rPr>
          <w:bCs/>
        </w:rPr>
        <w:t>Котировочные з</w:t>
      </w:r>
      <w:r w:rsidR="00D65FDD" w:rsidRPr="000200B5">
        <w:rPr>
          <w:bCs/>
        </w:rPr>
        <w:t>аявки в электронной форме представляются в порядке, указанном в пункт</w:t>
      </w:r>
      <w:r w:rsidR="00B928F5">
        <w:rPr>
          <w:bCs/>
        </w:rPr>
        <w:t>ах</w:t>
      </w:r>
      <w:r w:rsidR="00D65FDD" w:rsidRPr="000200B5">
        <w:rPr>
          <w:bCs/>
        </w:rPr>
        <w:t xml:space="preserve"> </w:t>
      </w:r>
      <w:r w:rsidR="00E14D00" w:rsidRPr="000200B5">
        <w:rPr>
          <w:bCs/>
        </w:rPr>
        <w:t>2.4.3</w:t>
      </w:r>
      <w:r w:rsidR="00BE2970" w:rsidRPr="000200B5">
        <w:rPr>
          <w:bCs/>
        </w:rPr>
        <w:t>., 2.5.2.</w:t>
      </w:r>
      <w:r w:rsidR="00D65FDD" w:rsidRPr="000200B5">
        <w:rPr>
          <w:bCs/>
        </w:rPr>
        <w:t xml:space="preserve"> котировочной документации.</w:t>
      </w:r>
      <w:r w:rsidR="00D65FDD" w:rsidRPr="000200B5">
        <w:t xml:space="preserve"> </w:t>
      </w:r>
    </w:p>
    <w:p w:rsidR="00716F74" w:rsidRPr="000200B5" w:rsidRDefault="00716F74" w:rsidP="00716F74">
      <w:pPr>
        <w:ind w:firstLine="709"/>
        <w:jc w:val="both"/>
        <w:rPr>
          <w:bCs/>
          <w:i/>
          <w:color w:val="000000" w:themeColor="text1"/>
        </w:rPr>
      </w:pPr>
      <w:r w:rsidRPr="000200B5">
        <w:rPr>
          <w:bCs/>
          <w:color w:val="000000" w:themeColor="text1"/>
        </w:rPr>
        <w:t>Дата начала подачи котировочных заявок – с момента опубликования извещени</w:t>
      </w:r>
      <w:r w:rsidR="00595E59" w:rsidRPr="000200B5">
        <w:rPr>
          <w:bCs/>
          <w:color w:val="000000" w:themeColor="text1"/>
        </w:rPr>
        <w:t>я</w:t>
      </w:r>
      <w:r w:rsidRPr="000200B5">
        <w:rPr>
          <w:bCs/>
          <w:color w:val="000000" w:themeColor="text1"/>
        </w:rPr>
        <w:t xml:space="preserve"> и </w:t>
      </w:r>
      <w:r w:rsidR="00B928F5">
        <w:rPr>
          <w:bCs/>
          <w:color w:val="000000" w:themeColor="text1"/>
        </w:rPr>
        <w:t xml:space="preserve">котировочной </w:t>
      </w:r>
      <w:r w:rsidRPr="000200B5">
        <w:rPr>
          <w:bCs/>
          <w:color w:val="000000" w:themeColor="text1"/>
        </w:rPr>
        <w:t>документации на</w:t>
      </w:r>
      <w:r w:rsidR="0073156F">
        <w:rPr>
          <w:bCs/>
          <w:color w:val="000000" w:themeColor="text1"/>
        </w:rPr>
        <w:t xml:space="preserve"> о</w:t>
      </w:r>
      <w:r w:rsidR="0073156F" w:rsidRPr="0073156F">
        <w:rPr>
          <w:bCs/>
          <w:color w:val="000000" w:themeColor="text1"/>
        </w:rPr>
        <w:t>фициальн</w:t>
      </w:r>
      <w:r w:rsidR="0073156F">
        <w:rPr>
          <w:bCs/>
          <w:color w:val="000000" w:themeColor="text1"/>
        </w:rPr>
        <w:t>ом</w:t>
      </w:r>
      <w:r w:rsidR="0073156F" w:rsidRPr="0073156F">
        <w:rPr>
          <w:bCs/>
          <w:color w:val="000000" w:themeColor="text1"/>
        </w:rPr>
        <w:t xml:space="preserve"> сайт</w:t>
      </w:r>
      <w:r w:rsidR="0073156F">
        <w:rPr>
          <w:bCs/>
          <w:color w:val="000000" w:themeColor="text1"/>
        </w:rPr>
        <w:t>е</w:t>
      </w:r>
      <w:r w:rsidR="0073156F" w:rsidRPr="0073156F">
        <w:rPr>
          <w:bCs/>
          <w:color w:val="000000" w:themeColor="text1"/>
        </w:rPr>
        <w:t xml:space="preserve"> АО «Дальгипротранс» www.dgt.ru (раздел «Закупки»), а также электронн</w:t>
      </w:r>
      <w:r w:rsidR="0073156F">
        <w:rPr>
          <w:bCs/>
          <w:color w:val="000000" w:themeColor="text1"/>
        </w:rPr>
        <w:t>ой площадке</w:t>
      </w:r>
      <w:r w:rsidR="0073156F" w:rsidRPr="0073156F">
        <w:rPr>
          <w:bCs/>
          <w:color w:val="000000" w:themeColor="text1"/>
        </w:rPr>
        <w:t xml:space="preserve">  ЗАО «Сбербанк-АСТ» на сайте utp.sberbank-ast.ru </w:t>
      </w:r>
      <w:r w:rsidR="00BA7A7C" w:rsidRPr="000200B5">
        <w:rPr>
          <w:bCs/>
          <w:color w:val="000000" w:themeColor="text1"/>
        </w:rPr>
        <w:t xml:space="preserve">(далее – сайты) </w:t>
      </w:r>
      <w:r w:rsidR="00BA7A7C" w:rsidRPr="0073156F">
        <w:rPr>
          <w:bCs/>
          <w:color w:val="000000" w:themeColor="text1"/>
        </w:rPr>
        <w:t>«</w:t>
      </w:r>
      <w:r w:rsidR="002B4FFF">
        <w:rPr>
          <w:bCs/>
          <w:color w:val="000000" w:themeColor="text1"/>
        </w:rPr>
        <w:t>10</w:t>
      </w:r>
      <w:r w:rsidRPr="0073156F">
        <w:rPr>
          <w:bCs/>
          <w:color w:val="000000" w:themeColor="text1"/>
        </w:rPr>
        <w:t xml:space="preserve">» </w:t>
      </w:r>
      <w:r w:rsidR="00CF718E">
        <w:rPr>
          <w:bCs/>
          <w:color w:val="000000" w:themeColor="text1"/>
        </w:rPr>
        <w:t>июля</w:t>
      </w:r>
      <w:r w:rsidR="00B07677" w:rsidRPr="0073156F">
        <w:rPr>
          <w:bCs/>
          <w:color w:val="000000" w:themeColor="text1"/>
        </w:rPr>
        <w:t xml:space="preserve"> </w:t>
      </w:r>
      <w:r w:rsidRPr="0073156F">
        <w:rPr>
          <w:bCs/>
          <w:color w:val="000000" w:themeColor="text1"/>
        </w:rPr>
        <w:t>201</w:t>
      </w:r>
      <w:r w:rsidR="00405CEA" w:rsidRPr="0073156F">
        <w:rPr>
          <w:bCs/>
          <w:color w:val="000000" w:themeColor="text1"/>
        </w:rPr>
        <w:t>7</w:t>
      </w:r>
      <w:r w:rsidRPr="0073156F">
        <w:rPr>
          <w:bCs/>
          <w:color w:val="000000" w:themeColor="text1"/>
        </w:rPr>
        <w:t>г.</w:t>
      </w:r>
    </w:p>
    <w:p w:rsidR="00716F74" w:rsidRPr="00B07677" w:rsidRDefault="00716F74" w:rsidP="00716F74">
      <w:pPr>
        <w:ind w:firstLine="709"/>
        <w:jc w:val="both"/>
        <w:rPr>
          <w:bCs/>
          <w:i/>
          <w:color w:val="000000" w:themeColor="text1"/>
        </w:rPr>
      </w:pPr>
      <w:r w:rsidRPr="00B07677">
        <w:rPr>
          <w:bCs/>
          <w:color w:val="000000" w:themeColor="text1"/>
        </w:rPr>
        <w:t xml:space="preserve">Дата окончания срока подачи котировочных заявок </w:t>
      </w:r>
      <w:r w:rsidRPr="00B07677">
        <w:rPr>
          <w:bCs/>
        </w:rPr>
        <w:t>1</w:t>
      </w:r>
      <w:r w:rsidR="0073156F">
        <w:rPr>
          <w:bCs/>
        </w:rPr>
        <w:t>0</w:t>
      </w:r>
      <w:r w:rsidR="00C534BC">
        <w:rPr>
          <w:bCs/>
        </w:rPr>
        <w:t xml:space="preserve"> часов </w:t>
      </w:r>
      <w:r w:rsidRPr="00B07677">
        <w:rPr>
          <w:bCs/>
        </w:rPr>
        <w:t>00</w:t>
      </w:r>
      <w:r w:rsidR="00C534BC">
        <w:rPr>
          <w:bCs/>
        </w:rPr>
        <w:t xml:space="preserve"> минут</w:t>
      </w:r>
      <w:r w:rsidRPr="00B07677">
        <w:rPr>
          <w:bCs/>
        </w:rPr>
        <w:t xml:space="preserve"> местного времени (</w:t>
      </w:r>
      <w:r w:rsidR="00B81848">
        <w:rPr>
          <w:bCs/>
        </w:rPr>
        <w:t>0</w:t>
      </w:r>
      <w:r w:rsidR="0073156F">
        <w:rPr>
          <w:bCs/>
        </w:rPr>
        <w:t>3</w:t>
      </w:r>
      <w:r w:rsidR="00C534BC">
        <w:rPr>
          <w:bCs/>
        </w:rPr>
        <w:t xml:space="preserve"> часов </w:t>
      </w:r>
      <w:r w:rsidRPr="00B07677">
        <w:rPr>
          <w:bCs/>
        </w:rPr>
        <w:t>00</w:t>
      </w:r>
      <w:r w:rsidR="00C534BC">
        <w:rPr>
          <w:bCs/>
        </w:rPr>
        <w:t xml:space="preserve"> минут</w:t>
      </w:r>
      <w:r w:rsidRPr="00B07677">
        <w:rPr>
          <w:bCs/>
        </w:rPr>
        <w:t xml:space="preserve"> московского времени) </w:t>
      </w:r>
      <w:r w:rsidRPr="0073156F">
        <w:rPr>
          <w:bCs/>
          <w:color w:val="000000" w:themeColor="text1"/>
        </w:rPr>
        <w:t>«</w:t>
      </w:r>
      <w:r w:rsidR="00903479">
        <w:rPr>
          <w:bCs/>
          <w:color w:val="000000" w:themeColor="text1"/>
        </w:rPr>
        <w:t>17</w:t>
      </w:r>
      <w:r w:rsidRPr="0073156F">
        <w:rPr>
          <w:bCs/>
          <w:color w:val="000000" w:themeColor="text1"/>
        </w:rPr>
        <w:t>»</w:t>
      </w:r>
      <w:r w:rsidR="0073156F">
        <w:rPr>
          <w:bCs/>
          <w:color w:val="000000" w:themeColor="text1"/>
        </w:rPr>
        <w:t xml:space="preserve"> </w:t>
      </w:r>
      <w:r w:rsidR="00903479">
        <w:rPr>
          <w:bCs/>
          <w:color w:val="000000" w:themeColor="text1"/>
        </w:rPr>
        <w:t>июля</w:t>
      </w:r>
      <w:r w:rsidRPr="0073156F">
        <w:rPr>
          <w:bCs/>
          <w:color w:val="000000" w:themeColor="text1"/>
        </w:rPr>
        <w:t xml:space="preserve"> 201</w:t>
      </w:r>
      <w:r w:rsidR="00F70ECB" w:rsidRPr="0073156F">
        <w:rPr>
          <w:bCs/>
          <w:color w:val="000000" w:themeColor="text1"/>
        </w:rPr>
        <w:t>7</w:t>
      </w:r>
      <w:r w:rsidRPr="0073156F">
        <w:rPr>
          <w:bCs/>
          <w:color w:val="000000" w:themeColor="text1"/>
        </w:rPr>
        <w:t>г.</w:t>
      </w:r>
    </w:p>
    <w:p w:rsidR="000200B5" w:rsidRPr="00B07677" w:rsidRDefault="00716F74" w:rsidP="000200B5">
      <w:pPr>
        <w:ind w:firstLine="709"/>
        <w:jc w:val="both"/>
        <w:rPr>
          <w:bCs/>
        </w:rPr>
      </w:pPr>
      <w:r w:rsidRPr="00B07677">
        <w:rPr>
          <w:color w:val="000000" w:themeColor="text1"/>
        </w:rPr>
        <w:t>Вскрытие котировочных заявок осуществляется по истечении срока подачи</w:t>
      </w:r>
      <w:r w:rsidRPr="00B07677">
        <w:rPr>
          <w:bCs/>
          <w:color w:val="000000" w:themeColor="text1"/>
        </w:rPr>
        <w:t xml:space="preserve"> котировочных</w:t>
      </w:r>
      <w:r w:rsidRPr="00B07677">
        <w:rPr>
          <w:color w:val="000000" w:themeColor="text1"/>
        </w:rPr>
        <w:t xml:space="preserve"> заявок в </w:t>
      </w:r>
      <w:r w:rsidRPr="00B07677">
        <w:rPr>
          <w:bCs/>
        </w:rPr>
        <w:t>1</w:t>
      </w:r>
      <w:r w:rsidR="0073156F">
        <w:rPr>
          <w:bCs/>
        </w:rPr>
        <w:t>0</w:t>
      </w:r>
      <w:r w:rsidR="00C534BC">
        <w:rPr>
          <w:bCs/>
        </w:rPr>
        <w:t xml:space="preserve"> часов </w:t>
      </w:r>
      <w:r w:rsidR="001A1253" w:rsidRPr="00B07677">
        <w:rPr>
          <w:bCs/>
        </w:rPr>
        <w:t>00</w:t>
      </w:r>
      <w:r w:rsidR="00C534BC">
        <w:rPr>
          <w:bCs/>
        </w:rPr>
        <w:t xml:space="preserve"> минут</w:t>
      </w:r>
      <w:r w:rsidR="001A1253" w:rsidRPr="00B07677">
        <w:rPr>
          <w:bCs/>
        </w:rPr>
        <w:t xml:space="preserve"> местного времени (0</w:t>
      </w:r>
      <w:r w:rsidR="0073156F">
        <w:rPr>
          <w:bCs/>
        </w:rPr>
        <w:t>3</w:t>
      </w:r>
      <w:r w:rsidR="00C534BC">
        <w:rPr>
          <w:bCs/>
        </w:rPr>
        <w:t xml:space="preserve"> часа </w:t>
      </w:r>
      <w:r w:rsidRPr="00B07677">
        <w:rPr>
          <w:bCs/>
        </w:rPr>
        <w:t>00</w:t>
      </w:r>
      <w:r w:rsidR="00C534BC">
        <w:rPr>
          <w:bCs/>
        </w:rPr>
        <w:t xml:space="preserve"> минут</w:t>
      </w:r>
      <w:r w:rsidRPr="00B07677">
        <w:rPr>
          <w:bCs/>
        </w:rPr>
        <w:t xml:space="preserve"> московского времени</w:t>
      </w:r>
      <w:r w:rsidRPr="0073156F">
        <w:rPr>
          <w:bCs/>
        </w:rPr>
        <w:t xml:space="preserve">) </w:t>
      </w:r>
      <w:r w:rsidR="00903479" w:rsidRPr="00903479">
        <w:rPr>
          <w:bCs/>
        </w:rPr>
        <w:t>«17» июля 2017г.</w:t>
      </w:r>
      <w:r w:rsidR="00B928F5">
        <w:rPr>
          <w:bCs/>
        </w:rPr>
        <w:t xml:space="preserve"> на странице данного </w:t>
      </w:r>
      <w:r w:rsidR="00320EAA">
        <w:rPr>
          <w:bCs/>
        </w:rPr>
        <w:t>З</w:t>
      </w:r>
      <w:r w:rsidR="00B928F5">
        <w:rPr>
          <w:bCs/>
        </w:rPr>
        <w:t xml:space="preserve">апроса котировок на </w:t>
      </w:r>
      <w:r w:rsidR="00B928F5" w:rsidRPr="00B928F5">
        <w:rPr>
          <w:bCs/>
        </w:rPr>
        <w:t>сайте</w:t>
      </w:r>
      <w:r w:rsidR="00B928F5" w:rsidRPr="00B928F5">
        <w:rPr>
          <w:bCs/>
          <w:color w:val="000000" w:themeColor="text1"/>
        </w:rPr>
        <w:t xml:space="preserve"> </w:t>
      </w:r>
      <w:r w:rsidR="00B928F5" w:rsidRPr="00B928F5">
        <w:rPr>
          <w:bCs/>
        </w:rPr>
        <w:t>utp.sberbank-ast.</w:t>
      </w:r>
      <w:proofErr w:type="gramStart"/>
      <w:r w:rsidR="00B928F5" w:rsidRPr="00B928F5">
        <w:rPr>
          <w:bCs/>
        </w:rPr>
        <w:t>ru</w:t>
      </w:r>
      <w:proofErr w:type="gramEnd"/>
      <w:r w:rsidR="0073156F" w:rsidRPr="0073156F">
        <w:t xml:space="preserve"> </w:t>
      </w:r>
      <w:r w:rsidR="0073156F" w:rsidRPr="0073156F">
        <w:rPr>
          <w:bCs/>
        </w:rPr>
        <w:t>а также с электронной почты zakupki@dgt.ru .</w:t>
      </w:r>
    </w:p>
    <w:p w:rsidR="00F72F40" w:rsidRPr="00B07677" w:rsidRDefault="00F72F40" w:rsidP="000200B5">
      <w:pPr>
        <w:ind w:firstLine="709"/>
        <w:jc w:val="both"/>
        <w:rPr>
          <w:b/>
        </w:rPr>
      </w:pPr>
      <w:r w:rsidRPr="00B07677">
        <w:t xml:space="preserve">Место и дата рассмотрения </w:t>
      </w:r>
      <w:r w:rsidR="001A3B7A" w:rsidRPr="00B07677">
        <w:t xml:space="preserve">котировочных </w:t>
      </w:r>
      <w:r w:rsidRPr="00B07677">
        <w:t xml:space="preserve">заявок и подведения итогов </w:t>
      </w:r>
      <w:r w:rsidR="00320EAA">
        <w:t>З</w:t>
      </w:r>
      <w:r w:rsidR="00B34B3E" w:rsidRPr="00B07677">
        <w:t>апроса котировок</w:t>
      </w:r>
      <w:r w:rsidR="00E110AE" w:rsidRPr="00B07677">
        <w:t>.</w:t>
      </w:r>
    </w:p>
    <w:p w:rsidR="00716F74" w:rsidRPr="00B07677" w:rsidRDefault="00716F74" w:rsidP="00716F74">
      <w:pPr>
        <w:pStyle w:val="a6"/>
        <w:ind w:left="0" w:firstLine="709"/>
        <w:jc w:val="both"/>
        <w:rPr>
          <w:bCs/>
          <w:i/>
        </w:rPr>
      </w:pPr>
      <w:r w:rsidRPr="00B07677">
        <w:rPr>
          <w:bCs/>
        </w:rPr>
        <w:t>Рассмотрение котировочных заявок осуществляется в 1</w:t>
      </w:r>
      <w:r w:rsidR="003608C5" w:rsidRPr="00B07677">
        <w:rPr>
          <w:bCs/>
        </w:rPr>
        <w:t>4</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0</w:t>
      </w:r>
      <w:r w:rsidR="00ED385D" w:rsidRPr="00B07677">
        <w:rPr>
          <w:bCs/>
        </w:rPr>
        <w:t>0</w:t>
      </w:r>
      <w:r w:rsidR="00C534BC">
        <w:rPr>
          <w:bCs/>
        </w:rPr>
        <w:t xml:space="preserve"> минут</w:t>
      </w:r>
      <w:r w:rsidRPr="00B07677">
        <w:rPr>
          <w:bCs/>
        </w:rPr>
        <w:t xml:space="preserve"> московского времени) </w:t>
      </w:r>
      <w:r w:rsidR="00903479" w:rsidRPr="00903479">
        <w:rPr>
          <w:bCs/>
        </w:rPr>
        <w:t>«1</w:t>
      </w:r>
      <w:r w:rsidR="00903479">
        <w:rPr>
          <w:bCs/>
        </w:rPr>
        <w:t>9</w:t>
      </w:r>
      <w:r w:rsidR="00903479" w:rsidRPr="00903479">
        <w:rPr>
          <w:bCs/>
        </w:rPr>
        <w:t>» июля 2017г.</w:t>
      </w:r>
      <w:r w:rsidR="00F70ECB" w:rsidRPr="0073156F">
        <w:rPr>
          <w:bCs/>
        </w:rPr>
        <w:t xml:space="preserve"> </w:t>
      </w:r>
      <w:r w:rsidRPr="0073156F">
        <w:rPr>
          <w:bCs/>
        </w:rPr>
        <w:t>по</w:t>
      </w:r>
      <w:r w:rsidRPr="00B07677">
        <w:rPr>
          <w:bCs/>
        </w:rPr>
        <w:t xml:space="preserve"> адресу: </w:t>
      </w:r>
      <w:r w:rsidRPr="00B07677">
        <w:rPr>
          <w:spacing w:val="-2"/>
        </w:rPr>
        <w:t xml:space="preserve">680000, г. Хабаровск,   ул. Шеронова 56, 3 этаж, кабинет № </w:t>
      </w:r>
      <w:r w:rsidR="00425FE1">
        <w:rPr>
          <w:spacing w:val="-2"/>
        </w:rPr>
        <w:t>30</w:t>
      </w:r>
      <w:r w:rsidR="00904672">
        <w:rPr>
          <w:spacing w:val="-2"/>
        </w:rPr>
        <w:t>7</w:t>
      </w:r>
      <w:r w:rsidRPr="00B07677">
        <w:rPr>
          <w:spacing w:val="-2"/>
        </w:rPr>
        <w:t>.</w:t>
      </w:r>
      <w:r w:rsidRPr="00B07677">
        <w:rPr>
          <w:bCs/>
        </w:rPr>
        <w:t xml:space="preserve"> </w:t>
      </w:r>
    </w:p>
    <w:p w:rsidR="00716F74" w:rsidRPr="00B07677" w:rsidRDefault="00716F74" w:rsidP="00716F74">
      <w:pPr>
        <w:pStyle w:val="a6"/>
        <w:ind w:left="0" w:firstLine="709"/>
        <w:jc w:val="both"/>
        <w:rPr>
          <w:bCs/>
        </w:rPr>
      </w:pPr>
      <w:r w:rsidRPr="00B07677">
        <w:rPr>
          <w:bCs/>
        </w:rPr>
        <w:lastRenderedPageBreak/>
        <w:t xml:space="preserve">Подведение итогов запроса котировок осуществляется в </w:t>
      </w:r>
      <w:r w:rsidR="001A1253" w:rsidRPr="00B07677">
        <w:rPr>
          <w:bCs/>
        </w:rPr>
        <w:t>1</w:t>
      </w:r>
      <w:r w:rsidR="003608C5" w:rsidRPr="00B07677">
        <w:rPr>
          <w:bCs/>
        </w:rPr>
        <w:t>4</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местного времени (</w:t>
      </w:r>
      <w:r w:rsidR="003608C5" w:rsidRPr="00B07677">
        <w:rPr>
          <w:bCs/>
        </w:rPr>
        <w:t>07</w:t>
      </w:r>
      <w:r w:rsidR="00C534BC">
        <w:rPr>
          <w:bCs/>
        </w:rPr>
        <w:t xml:space="preserve"> часов </w:t>
      </w:r>
      <w:r w:rsidR="003608C5" w:rsidRPr="00B07677">
        <w:rPr>
          <w:bCs/>
        </w:rPr>
        <w:t>3</w:t>
      </w:r>
      <w:r w:rsidRPr="00B07677">
        <w:rPr>
          <w:bCs/>
        </w:rPr>
        <w:t>0</w:t>
      </w:r>
      <w:r w:rsidR="00C534BC">
        <w:rPr>
          <w:bCs/>
        </w:rPr>
        <w:t xml:space="preserve"> минут</w:t>
      </w:r>
      <w:r w:rsidRPr="00B07677">
        <w:rPr>
          <w:bCs/>
        </w:rPr>
        <w:t xml:space="preserve"> московского </w:t>
      </w:r>
      <w:r w:rsidRPr="0073156F">
        <w:rPr>
          <w:bCs/>
        </w:rPr>
        <w:t xml:space="preserve">времени) </w:t>
      </w:r>
      <w:r w:rsidR="00903479" w:rsidRPr="00903479">
        <w:rPr>
          <w:bCs/>
        </w:rPr>
        <w:t>«1</w:t>
      </w:r>
      <w:r w:rsidR="006E4C6C">
        <w:rPr>
          <w:bCs/>
        </w:rPr>
        <w:t>9</w:t>
      </w:r>
      <w:r w:rsidR="00903479" w:rsidRPr="00903479">
        <w:rPr>
          <w:bCs/>
        </w:rPr>
        <w:t>» июля 2017г.</w:t>
      </w:r>
      <w:r w:rsidR="00903479">
        <w:rPr>
          <w:bCs/>
        </w:rPr>
        <w:t xml:space="preserve"> </w:t>
      </w:r>
      <w:r w:rsidRPr="0073156F">
        <w:rPr>
          <w:bCs/>
        </w:rPr>
        <w:t>по адресу:</w:t>
      </w:r>
      <w:r w:rsidRPr="0073156F">
        <w:rPr>
          <w:spacing w:val="-2"/>
        </w:rPr>
        <w:t xml:space="preserve"> </w:t>
      </w:r>
      <w:r w:rsidRPr="0073156F">
        <w:rPr>
          <w:bCs/>
        </w:rPr>
        <w:t xml:space="preserve">680000, г. Хабаровск,   ул. Шеронова 56, 3 этаж, кабинет № </w:t>
      </w:r>
      <w:r w:rsidR="00425FE1" w:rsidRPr="0073156F">
        <w:rPr>
          <w:bCs/>
        </w:rPr>
        <w:t>30</w:t>
      </w:r>
      <w:r w:rsidR="00904672" w:rsidRPr="0073156F">
        <w:rPr>
          <w:bCs/>
        </w:rPr>
        <w:t>7</w:t>
      </w:r>
      <w:r w:rsidR="003244CF" w:rsidRPr="0073156F">
        <w:rPr>
          <w:bCs/>
        </w:rPr>
        <w:t>.</w:t>
      </w:r>
      <w:r w:rsidRPr="00B07677">
        <w:rPr>
          <w:bCs/>
        </w:rPr>
        <w:t xml:space="preserve"> </w:t>
      </w:r>
    </w:p>
    <w:p w:rsidR="001613EE" w:rsidRDefault="006F579A" w:rsidP="006F579A">
      <w:pPr>
        <w:pStyle w:val="2"/>
        <w:spacing w:before="0" w:after="0"/>
        <w:jc w:val="both"/>
        <w:rPr>
          <w:rFonts w:ascii="Times New Roman" w:hAnsi="Times New Roman" w:cs="Times New Roman"/>
          <w:i w:val="0"/>
          <w:sz w:val="24"/>
          <w:szCs w:val="24"/>
        </w:rPr>
      </w:pPr>
      <w:bookmarkStart w:id="0" w:name="Par1775"/>
      <w:bookmarkStart w:id="1" w:name="Par1803"/>
      <w:bookmarkEnd w:id="0"/>
      <w:bookmarkEnd w:id="1"/>
      <w:r w:rsidRPr="00B07677">
        <w:rPr>
          <w:rFonts w:ascii="Times New Roman" w:hAnsi="Times New Roman" w:cs="Times New Roman"/>
          <w:i w:val="0"/>
          <w:sz w:val="24"/>
          <w:szCs w:val="24"/>
        </w:rPr>
        <w:t xml:space="preserve">        </w:t>
      </w:r>
    </w:p>
    <w:p w:rsidR="005124C6" w:rsidRPr="00B07677" w:rsidRDefault="001613EE" w:rsidP="006F579A">
      <w:pPr>
        <w:pStyle w:val="2"/>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6F579A" w:rsidRPr="00B07677">
        <w:rPr>
          <w:rFonts w:ascii="Times New Roman" w:hAnsi="Times New Roman" w:cs="Times New Roman"/>
          <w:i w:val="0"/>
          <w:sz w:val="24"/>
          <w:szCs w:val="24"/>
        </w:rPr>
        <w:t xml:space="preserve">   1.2. </w:t>
      </w:r>
      <w:r w:rsidR="008818DE" w:rsidRPr="00B07677">
        <w:rPr>
          <w:rFonts w:ascii="Times New Roman" w:hAnsi="Times New Roman" w:cs="Times New Roman"/>
          <w:i w:val="0"/>
          <w:sz w:val="24"/>
          <w:szCs w:val="24"/>
        </w:rPr>
        <w:t xml:space="preserve">     </w:t>
      </w:r>
      <w:r w:rsidR="008A5FFD" w:rsidRPr="00B07677">
        <w:rPr>
          <w:rFonts w:ascii="Times New Roman" w:hAnsi="Times New Roman" w:cs="Times New Roman"/>
          <w:i w:val="0"/>
          <w:sz w:val="24"/>
          <w:szCs w:val="24"/>
        </w:rPr>
        <w:t>Техническое задание</w:t>
      </w:r>
    </w:p>
    <w:p w:rsidR="00975D28" w:rsidRPr="00B07677" w:rsidRDefault="00DB0124" w:rsidP="00DB0124">
      <w:pPr>
        <w:pStyle w:val="3"/>
        <w:spacing w:before="0" w:after="0"/>
        <w:ind w:left="708"/>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F70ECB">
        <w:rPr>
          <w:rFonts w:ascii="Times New Roman" w:hAnsi="Times New Roman" w:cs="Times New Roman"/>
          <w:b w:val="0"/>
          <w:sz w:val="24"/>
          <w:szCs w:val="24"/>
        </w:rPr>
        <w:t xml:space="preserve">Требования к </w:t>
      </w:r>
      <w:r w:rsidR="00903479">
        <w:rPr>
          <w:rFonts w:ascii="Times New Roman" w:hAnsi="Times New Roman" w:cs="Times New Roman"/>
          <w:b w:val="0"/>
          <w:sz w:val="24"/>
          <w:szCs w:val="24"/>
        </w:rPr>
        <w:t>Товару</w:t>
      </w:r>
      <w:r w:rsidR="00904672">
        <w:rPr>
          <w:rFonts w:ascii="Times New Roman" w:hAnsi="Times New Roman" w:cs="Times New Roman"/>
          <w:b w:val="0"/>
          <w:sz w:val="24"/>
          <w:szCs w:val="24"/>
        </w:rPr>
        <w:t>.</w:t>
      </w:r>
    </w:p>
    <w:p w:rsidR="00903479" w:rsidRPr="00903479" w:rsidRDefault="00904672" w:rsidP="00903479">
      <w:pPr>
        <w:ind w:firstLine="709"/>
        <w:jc w:val="both"/>
        <w:rPr>
          <w:bCs/>
        </w:rPr>
      </w:pPr>
      <w:r w:rsidRPr="000E2118">
        <w:t>1.</w:t>
      </w:r>
      <w:r>
        <w:t>2</w:t>
      </w:r>
      <w:r w:rsidRPr="000E2118">
        <w:t xml:space="preserve">.1.1.  </w:t>
      </w:r>
      <w:r w:rsidR="00903479" w:rsidRPr="00903479">
        <w:t xml:space="preserve">Техническое задание определяет требования к поставке комплекса для аэрофотосъемки </w:t>
      </w:r>
      <w:proofErr w:type="spellStart"/>
      <w:r w:rsidR="00903479" w:rsidRPr="00903479">
        <w:t>GeoScan</w:t>
      </w:r>
      <w:proofErr w:type="spellEnd"/>
      <w:r w:rsidR="00903479" w:rsidRPr="00903479">
        <w:t xml:space="preserve"> 201 – Геодезия</w:t>
      </w:r>
      <w:r w:rsidR="00903479">
        <w:t>.</w:t>
      </w:r>
    </w:p>
    <w:p w:rsidR="00903479" w:rsidRPr="00903479" w:rsidRDefault="00903479" w:rsidP="00903479">
      <w:pPr>
        <w:ind w:firstLine="709"/>
        <w:jc w:val="both"/>
      </w:pPr>
      <w:r w:rsidRPr="00903479">
        <w:rPr>
          <w:bCs/>
        </w:rPr>
        <w:t xml:space="preserve">Перечень и объем поставляемого Товара </w:t>
      </w:r>
      <w:proofErr w:type="gramStart"/>
      <w:r w:rsidRPr="00903479">
        <w:rPr>
          <w:bCs/>
        </w:rPr>
        <w:t>представлены</w:t>
      </w:r>
      <w:proofErr w:type="gramEnd"/>
      <w:r w:rsidRPr="00903479">
        <w:rPr>
          <w:bCs/>
        </w:rPr>
        <w:t xml:space="preserve"> в </w:t>
      </w:r>
      <w:r>
        <w:rPr>
          <w:bCs/>
        </w:rPr>
        <w:t>Т</w:t>
      </w:r>
      <w:r w:rsidRPr="00903479">
        <w:rPr>
          <w:bCs/>
        </w:rPr>
        <w:t>аблице</w:t>
      </w:r>
      <w:r w:rsidRPr="00903479">
        <w:t xml:space="preserve"> №1. </w:t>
      </w:r>
    </w:p>
    <w:p w:rsidR="00903479" w:rsidRPr="00903479" w:rsidRDefault="00903479" w:rsidP="00903479">
      <w:pPr>
        <w:ind w:firstLine="709"/>
        <w:jc w:val="both"/>
      </w:pPr>
      <w:r w:rsidRPr="00903479">
        <w:t xml:space="preserve">     </w:t>
      </w:r>
      <w:r>
        <w:tab/>
      </w:r>
      <w:r>
        <w:tab/>
      </w:r>
      <w:r>
        <w:tab/>
      </w:r>
      <w:r>
        <w:tab/>
      </w:r>
      <w:r>
        <w:tab/>
      </w:r>
      <w:r>
        <w:tab/>
      </w:r>
      <w:r>
        <w:tab/>
      </w:r>
      <w:r>
        <w:tab/>
      </w:r>
      <w:r>
        <w:tab/>
      </w:r>
      <w:r>
        <w:tab/>
      </w:r>
      <w:r w:rsidRPr="00903479">
        <w:t>Таблица №1</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92"/>
        <w:gridCol w:w="6345"/>
      </w:tblGrid>
      <w:tr w:rsidR="00903479" w:rsidRPr="00903479" w:rsidTr="004004D3">
        <w:trPr>
          <w:trHeight w:val="240"/>
        </w:trPr>
        <w:tc>
          <w:tcPr>
            <w:tcW w:w="9996" w:type="dxa"/>
            <w:gridSpan w:val="3"/>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4004D3" w:rsidP="004004D3">
            <w:pPr>
              <w:jc w:val="both"/>
            </w:pPr>
            <w:r>
              <w:rPr>
                <w:b/>
                <w:bCs/>
              </w:rPr>
              <w:t xml:space="preserve">1. </w:t>
            </w:r>
            <w:r w:rsidR="00903479" w:rsidRPr="00903479">
              <w:rPr>
                <w:b/>
                <w:bCs/>
              </w:rPr>
              <w:t xml:space="preserve">Комплекс для аэрофотосъемки </w:t>
            </w:r>
            <w:proofErr w:type="spellStart"/>
            <w:r w:rsidR="00903479" w:rsidRPr="00903479">
              <w:rPr>
                <w:b/>
                <w:bCs/>
                <w:lang w:val="en-US"/>
              </w:rPr>
              <w:t>GeoScan</w:t>
            </w:r>
            <w:proofErr w:type="spellEnd"/>
            <w:r w:rsidR="00903479" w:rsidRPr="00903479">
              <w:rPr>
                <w:b/>
              </w:rPr>
              <w:t xml:space="preserve"> 201 – Геодезия - 1 штука, удовлетворяющий следующим характеристикам и требованиям:</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03479" w:rsidRPr="00903479" w:rsidRDefault="00903479" w:rsidP="00903479">
            <w:pPr>
              <w:jc w:val="both"/>
            </w:pPr>
            <w:r w:rsidRPr="00903479">
              <w:t>1.1.</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903479" w:rsidRPr="00903479" w:rsidRDefault="00903479" w:rsidP="00903479">
            <w:pPr>
              <w:ind w:firstLine="709"/>
              <w:jc w:val="both"/>
            </w:pPr>
            <w:r w:rsidRPr="00903479">
              <w:t>Состав</w:t>
            </w:r>
          </w:p>
        </w:tc>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4004D3" w:rsidRPr="006E4C6C" w:rsidRDefault="004004D3" w:rsidP="004004D3">
            <w:pPr>
              <w:numPr>
                <w:ilvl w:val="0"/>
                <w:numId w:val="24"/>
              </w:numPr>
              <w:ind w:left="602"/>
              <w:jc w:val="both"/>
            </w:pPr>
            <w:r w:rsidRPr="006E4C6C">
              <w:t xml:space="preserve">Планер - </w:t>
            </w:r>
            <w:r w:rsidR="006E4C6C" w:rsidRPr="006E4C6C">
              <w:t>1 штука</w:t>
            </w:r>
            <w:r w:rsidRPr="006E4C6C">
              <w:t xml:space="preserve"> </w:t>
            </w:r>
          </w:p>
          <w:p w:rsidR="00903479" w:rsidRPr="00903479" w:rsidRDefault="00903479" w:rsidP="004004D3">
            <w:pPr>
              <w:numPr>
                <w:ilvl w:val="0"/>
                <w:numId w:val="24"/>
              </w:numPr>
              <w:ind w:left="602"/>
              <w:jc w:val="both"/>
            </w:pPr>
            <w:r w:rsidRPr="00903479">
              <w:t>Наземная станция управления на базе ноутбука</w:t>
            </w:r>
          </w:p>
          <w:p w:rsidR="00903479" w:rsidRPr="00903479" w:rsidRDefault="00903479" w:rsidP="004004D3">
            <w:pPr>
              <w:numPr>
                <w:ilvl w:val="0"/>
                <w:numId w:val="24"/>
              </w:numPr>
              <w:ind w:left="602"/>
              <w:jc w:val="both"/>
            </w:pPr>
            <w:r w:rsidRPr="00903479">
              <w:t>Полезная нагрузка:</w:t>
            </w:r>
          </w:p>
          <w:p w:rsidR="00903479" w:rsidRPr="00903479" w:rsidRDefault="00903479" w:rsidP="004004D3">
            <w:pPr>
              <w:numPr>
                <w:ilvl w:val="1"/>
                <w:numId w:val="24"/>
              </w:numPr>
              <w:ind w:left="1027"/>
              <w:jc w:val="both"/>
            </w:pPr>
            <w:r w:rsidRPr="00903479">
              <w:t>Фотокамера</w:t>
            </w:r>
          </w:p>
          <w:p w:rsidR="00903479" w:rsidRPr="00903479" w:rsidRDefault="00903479" w:rsidP="004004D3">
            <w:pPr>
              <w:numPr>
                <w:ilvl w:val="1"/>
                <w:numId w:val="24"/>
              </w:numPr>
              <w:ind w:left="1027"/>
              <w:jc w:val="both"/>
            </w:pPr>
            <w:r w:rsidRPr="00903479">
              <w:rPr>
                <w:lang w:val="en-US"/>
              </w:rPr>
              <w:t xml:space="preserve">GNSS </w:t>
            </w:r>
            <w:r w:rsidRPr="00903479">
              <w:t>приемник</w:t>
            </w:r>
          </w:p>
          <w:p w:rsidR="00903479" w:rsidRPr="00903479" w:rsidRDefault="00903479" w:rsidP="004004D3">
            <w:pPr>
              <w:numPr>
                <w:ilvl w:val="1"/>
                <w:numId w:val="24"/>
              </w:numPr>
              <w:ind w:left="1027"/>
              <w:jc w:val="both"/>
            </w:pPr>
            <w:r w:rsidRPr="00903479">
              <w:rPr>
                <w:lang w:val="en-US"/>
              </w:rPr>
              <w:t xml:space="preserve">GSM/GPS </w:t>
            </w:r>
            <w:r w:rsidRPr="00903479">
              <w:t>маяк</w:t>
            </w:r>
          </w:p>
          <w:p w:rsidR="00903479" w:rsidRPr="00903479" w:rsidRDefault="00903479" w:rsidP="004004D3">
            <w:pPr>
              <w:numPr>
                <w:ilvl w:val="0"/>
                <w:numId w:val="24"/>
              </w:numPr>
              <w:ind w:left="602"/>
              <w:jc w:val="both"/>
            </w:pPr>
            <w:r w:rsidRPr="00903479">
              <w:t>Комплект запасных частей 1 шт.</w:t>
            </w:r>
          </w:p>
          <w:p w:rsidR="00903479" w:rsidRPr="00903479" w:rsidRDefault="00903479" w:rsidP="004004D3">
            <w:pPr>
              <w:numPr>
                <w:ilvl w:val="0"/>
                <w:numId w:val="24"/>
              </w:numPr>
              <w:ind w:left="602"/>
              <w:jc w:val="both"/>
            </w:pPr>
            <w:r w:rsidRPr="00903479">
              <w:t>Транспортировочный кейс, по сумме 3-х измерений не превышающий 163 см</w:t>
            </w:r>
          </w:p>
          <w:p w:rsidR="00903479" w:rsidRPr="00903479" w:rsidRDefault="00903479" w:rsidP="004004D3">
            <w:pPr>
              <w:numPr>
                <w:ilvl w:val="0"/>
                <w:numId w:val="24"/>
              </w:numPr>
              <w:ind w:left="602"/>
              <w:jc w:val="both"/>
            </w:pPr>
            <w:r w:rsidRPr="00903479">
              <w:t>Фотограмметрическое ПО</w:t>
            </w:r>
          </w:p>
          <w:p w:rsidR="00903479" w:rsidRPr="00903479" w:rsidRDefault="00903479" w:rsidP="004004D3">
            <w:pPr>
              <w:numPr>
                <w:ilvl w:val="0"/>
                <w:numId w:val="24"/>
              </w:numPr>
              <w:ind w:left="602"/>
              <w:jc w:val="both"/>
            </w:pPr>
            <w:r w:rsidRPr="00903479">
              <w:t>ПО визуализации и анализа данных</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903479" w:rsidRPr="00903479" w:rsidRDefault="00903479" w:rsidP="00903479">
            <w:pPr>
              <w:jc w:val="both"/>
            </w:pPr>
            <w:r w:rsidRPr="00903479">
              <w:t>1.2.</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Технические характеристики планера</w:t>
            </w:r>
          </w:p>
          <w:p w:rsidR="00903479" w:rsidRPr="00903479" w:rsidRDefault="00903479" w:rsidP="00903479">
            <w:pPr>
              <w:ind w:firstLine="709"/>
              <w:jc w:val="both"/>
            </w:pPr>
          </w:p>
        </w:tc>
        <w:tc>
          <w:tcPr>
            <w:tcW w:w="6345" w:type="dxa"/>
            <w:tcBorders>
              <w:top w:val="single" w:sz="4" w:space="0" w:color="auto"/>
              <w:left w:val="single" w:sz="4" w:space="0" w:color="auto"/>
              <w:bottom w:val="single" w:sz="4" w:space="0" w:color="auto"/>
              <w:right w:val="single" w:sz="4" w:space="0" w:color="auto"/>
            </w:tcBorders>
            <w:shd w:val="clear" w:color="auto" w:fill="auto"/>
            <w:hideMark/>
          </w:tcPr>
          <w:p w:rsidR="00903479" w:rsidRPr="00903479" w:rsidRDefault="00903479" w:rsidP="004004D3">
            <w:pPr>
              <w:numPr>
                <w:ilvl w:val="0"/>
                <w:numId w:val="28"/>
              </w:numPr>
              <w:ind w:left="602"/>
              <w:jc w:val="both"/>
            </w:pPr>
            <w:r w:rsidRPr="00903479">
              <w:t>Двигатель – толкающий электрический;</w:t>
            </w:r>
          </w:p>
          <w:p w:rsidR="00903479" w:rsidRPr="00903479" w:rsidRDefault="00903479" w:rsidP="004004D3">
            <w:pPr>
              <w:numPr>
                <w:ilvl w:val="0"/>
                <w:numId w:val="28"/>
              </w:numPr>
              <w:ind w:left="602"/>
              <w:jc w:val="both"/>
            </w:pPr>
            <w:r w:rsidRPr="00903479">
              <w:t>Взлет планера должен выполняться с механической катапульты, с неподготовленной в инженерном отношении площадки;</w:t>
            </w:r>
          </w:p>
          <w:p w:rsidR="00903479" w:rsidRPr="00903479" w:rsidRDefault="00903479" w:rsidP="004004D3">
            <w:pPr>
              <w:numPr>
                <w:ilvl w:val="0"/>
                <w:numId w:val="28"/>
              </w:numPr>
              <w:ind w:left="602"/>
              <w:jc w:val="both"/>
            </w:pPr>
            <w:r w:rsidRPr="00903479">
              <w:t>Посадка планера должна выполняться на парашюте;</w:t>
            </w:r>
          </w:p>
          <w:p w:rsidR="00903479" w:rsidRPr="00903479" w:rsidRDefault="00903479" w:rsidP="004004D3">
            <w:pPr>
              <w:numPr>
                <w:ilvl w:val="0"/>
                <w:numId w:val="28"/>
              </w:numPr>
              <w:ind w:left="602"/>
              <w:jc w:val="both"/>
            </w:pPr>
            <w:r w:rsidRPr="00903479">
              <w:t>Автоматическое и радиокомандное приземление БПЛА на неподготовленную в инженерном отношении площадку размером 50х50м</w:t>
            </w:r>
          </w:p>
          <w:p w:rsidR="00903479" w:rsidRPr="00903479" w:rsidRDefault="00903479" w:rsidP="004004D3">
            <w:pPr>
              <w:numPr>
                <w:ilvl w:val="0"/>
                <w:numId w:val="28"/>
              </w:numPr>
              <w:ind w:left="602"/>
              <w:jc w:val="both"/>
            </w:pPr>
            <w:r w:rsidRPr="00903479">
              <w:t>Отцеп парашюта по команде с НСУ</w:t>
            </w:r>
          </w:p>
          <w:p w:rsidR="00903479" w:rsidRPr="00903479" w:rsidRDefault="00903479" w:rsidP="004004D3">
            <w:pPr>
              <w:numPr>
                <w:ilvl w:val="0"/>
                <w:numId w:val="28"/>
              </w:numPr>
              <w:ind w:left="602"/>
              <w:jc w:val="both"/>
            </w:pPr>
            <w:r w:rsidRPr="00903479">
              <w:t>Средняя скорость движения планера должна составлять не менее 80 км/ч; максимальна скорость- 130 км/ч</w:t>
            </w:r>
          </w:p>
          <w:p w:rsidR="00903479" w:rsidRPr="00903479" w:rsidRDefault="00903479" w:rsidP="004004D3">
            <w:pPr>
              <w:numPr>
                <w:ilvl w:val="0"/>
                <w:numId w:val="28"/>
              </w:numPr>
              <w:ind w:left="602"/>
              <w:jc w:val="both"/>
            </w:pPr>
            <w:r w:rsidRPr="00903479">
              <w:t>продолжительность полета не менее 150 минут;</w:t>
            </w:r>
          </w:p>
          <w:p w:rsidR="00903479" w:rsidRPr="00903479" w:rsidRDefault="00903479" w:rsidP="004004D3">
            <w:pPr>
              <w:numPr>
                <w:ilvl w:val="0"/>
                <w:numId w:val="28"/>
              </w:numPr>
              <w:ind w:left="602"/>
              <w:jc w:val="both"/>
            </w:pPr>
            <w:r w:rsidRPr="00903479">
              <w:t>Размах крыльев не более 2,3 м.</w:t>
            </w:r>
          </w:p>
          <w:p w:rsidR="00903479" w:rsidRPr="00903479" w:rsidRDefault="00903479" w:rsidP="004004D3">
            <w:pPr>
              <w:numPr>
                <w:ilvl w:val="0"/>
                <w:numId w:val="28"/>
              </w:numPr>
              <w:ind w:left="602"/>
              <w:jc w:val="both"/>
            </w:pPr>
            <w:r w:rsidRPr="00903479">
              <w:t xml:space="preserve">Материал крыльев </w:t>
            </w:r>
            <w:proofErr w:type="spellStart"/>
            <w:r w:rsidRPr="00903479">
              <w:t>экструдированый</w:t>
            </w:r>
            <w:proofErr w:type="spellEnd"/>
            <w:r w:rsidRPr="00903479">
              <w:t xml:space="preserve"> </w:t>
            </w:r>
            <w:proofErr w:type="spellStart"/>
            <w:r w:rsidRPr="00903479">
              <w:t>пенополистирол</w:t>
            </w:r>
            <w:proofErr w:type="spellEnd"/>
            <w:r w:rsidRPr="00903479">
              <w:t xml:space="preserve"> (ЕРР)</w:t>
            </w:r>
          </w:p>
          <w:p w:rsidR="00903479" w:rsidRPr="00903479" w:rsidRDefault="00903479" w:rsidP="004004D3">
            <w:pPr>
              <w:numPr>
                <w:ilvl w:val="0"/>
                <w:numId w:val="28"/>
              </w:numPr>
              <w:ind w:left="602"/>
              <w:jc w:val="both"/>
            </w:pPr>
            <w:r w:rsidRPr="00903479">
              <w:t xml:space="preserve">Конструкция планера должна позволять складывать крылья, путем </w:t>
            </w:r>
            <w:proofErr w:type="spellStart"/>
            <w:r w:rsidRPr="00903479">
              <w:t>отстыковки</w:t>
            </w:r>
            <w:proofErr w:type="spellEnd"/>
            <w:r w:rsidRPr="00903479">
              <w:t xml:space="preserve"> его от планера </w:t>
            </w:r>
          </w:p>
          <w:p w:rsidR="00903479" w:rsidRPr="00903479" w:rsidRDefault="00903479" w:rsidP="004004D3">
            <w:pPr>
              <w:numPr>
                <w:ilvl w:val="0"/>
                <w:numId w:val="28"/>
              </w:numPr>
              <w:ind w:left="602"/>
              <w:jc w:val="both"/>
            </w:pPr>
            <w:r w:rsidRPr="00903479">
              <w:t>Крыло планера состоит из состыковывающихся между собой частей (</w:t>
            </w:r>
            <w:proofErr w:type="spellStart"/>
            <w:r w:rsidRPr="00903479">
              <w:t>байонетное</w:t>
            </w:r>
            <w:proofErr w:type="spellEnd"/>
            <w:r w:rsidRPr="00903479">
              <w:t xml:space="preserve"> соединение)</w:t>
            </w:r>
          </w:p>
          <w:p w:rsidR="00903479" w:rsidRPr="00903479" w:rsidRDefault="00903479" w:rsidP="004004D3">
            <w:pPr>
              <w:numPr>
                <w:ilvl w:val="0"/>
                <w:numId w:val="28"/>
              </w:numPr>
              <w:ind w:left="602"/>
              <w:jc w:val="both"/>
            </w:pPr>
            <w:proofErr w:type="spellStart"/>
            <w:r w:rsidRPr="00903479">
              <w:t>Отстыковка</w:t>
            </w:r>
            <w:proofErr w:type="spellEnd"/>
            <w:r w:rsidRPr="00903479">
              <w:t>/</w:t>
            </w:r>
            <w:proofErr w:type="spellStart"/>
            <w:r w:rsidRPr="00903479">
              <w:t>пристыковка</w:t>
            </w:r>
            <w:proofErr w:type="spellEnd"/>
            <w:r w:rsidRPr="00903479">
              <w:t xml:space="preserve"> крыла должна осуществляться на системе защелок (наличие болтов, винтов, гаек не допускается)</w:t>
            </w:r>
          </w:p>
          <w:p w:rsidR="00903479" w:rsidRPr="00903479" w:rsidRDefault="00903479" w:rsidP="004004D3">
            <w:pPr>
              <w:numPr>
                <w:ilvl w:val="0"/>
                <w:numId w:val="28"/>
              </w:numPr>
              <w:ind w:left="602"/>
              <w:jc w:val="both"/>
            </w:pPr>
            <w:r w:rsidRPr="00903479">
              <w:t xml:space="preserve">Батарея не менее 32000 </w:t>
            </w:r>
            <w:proofErr w:type="spellStart"/>
            <w:r w:rsidRPr="00903479">
              <w:t>мАч</w:t>
            </w:r>
            <w:proofErr w:type="spellEnd"/>
          </w:p>
          <w:p w:rsidR="00903479" w:rsidRPr="00903479" w:rsidRDefault="00903479" w:rsidP="004004D3">
            <w:pPr>
              <w:numPr>
                <w:ilvl w:val="0"/>
                <w:numId w:val="28"/>
              </w:numPr>
              <w:ind w:left="602"/>
              <w:jc w:val="both"/>
            </w:pPr>
            <w:r w:rsidRPr="00903479">
              <w:t>Взлетная масса не более 8 кг</w:t>
            </w:r>
          </w:p>
          <w:p w:rsidR="00903479" w:rsidRPr="00903479" w:rsidRDefault="00903479" w:rsidP="004004D3">
            <w:pPr>
              <w:numPr>
                <w:ilvl w:val="0"/>
                <w:numId w:val="28"/>
              </w:numPr>
              <w:ind w:left="602"/>
              <w:jc w:val="both"/>
            </w:pPr>
            <w:r w:rsidRPr="00903479">
              <w:t>Масса полезной нагрузки не менее 1 кг.</w:t>
            </w:r>
          </w:p>
          <w:p w:rsidR="00903479" w:rsidRPr="00903479" w:rsidRDefault="00903479" w:rsidP="004004D3">
            <w:pPr>
              <w:numPr>
                <w:ilvl w:val="0"/>
                <w:numId w:val="28"/>
              </w:numPr>
              <w:ind w:left="602"/>
              <w:jc w:val="both"/>
            </w:pPr>
            <w:r w:rsidRPr="00903479">
              <w:t>Наличие функции поддержания температурного режима батареи до начала работы комплекса</w:t>
            </w:r>
          </w:p>
          <w:p w:rsidR="00903479" w:rsidRPr="00903479" w:rsidRDefault="00903479" w:rsidP="004004D3">
            <w:pPr>
              <w:numPr>
                <w:ilvl w:val="0"/>
                <w:numId w:val="28"/>
              </w:numPr>
              <w:ind w:left="602"/>
              <w:jc w:val="both"/>
            </w:pPr>
            <w:r w:rsidRPr="00903479">
              <w:lastRenderedPageBreak/>
              <w:t>Подготовка электроники для эксплуатации  должна осуществляться в расширенном температурном диапазоне.</w:t>
            </w:r>
          </w:p>
          <w:p w:rsidR="00903479" w:rsidRPr="00903479" w:rsidRDefault="00903479" w:rsidP="004004D3">
            <w:pPr>
              <w:numPr>
                <w:ilvl w:val="0"/>
                <w:numId w:val="28"/>
              </w:numPr>
              <w:ind w:left="602"/>
              <w:jc w:val="both"/>
            </w:pPr>
            <w:r w:rsidRPr="00903479">
              <w:t>Установка полезной нагрузки должна осуществляться в теплоизолирующий контейнер.</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lastRenderedPageBreak/>
              <w:t>1.3</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условиям проведения полетов и аэрофотосъемки</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4004D3">
            <w:pPr>
              <w:jc w:val="both"/>
            </w:pPr>
            <w:r w:rsidRPr="00903479">
              <w:t>БПЛА должен обеспечивать устойчивый полет и проведение аэрофотосъемки при следующих условиях:</w:t>
            </w:r>
          </w:p>
          <w:p w:rsidR="00903479" w:rsidRPr="00903479" w:rsidRDefault="00903479" w:rsidP="004004D3">
            <w:pPr>
              <w:numPr>
                <w:ilvl w:val="0"/>
                <w:numId w:val="28"/>
              </w:numPr>
              <w:ind w:left="602"/>
              <w:jc w:val="both"/>
            </w:pPr>
            <w:r w:rsidRPr="00903479">
              <w:t>Скорость ветра у поверхности земли до 12 м/</w:t>
            </w:r>
            <w:proofErr w:type="gramStart"/>
            <w:r w:rsidRPr="00903479">
              <w:t>с</w:t>
            </w:r>
            <w:proofErr w:type="gramEnd"/>
            <w:r w:rsidRPr="00903479">
              <w:t>;</w:t>
            </w:r>
          </w:p>
          <w:p w:rsidR="00903479" w:rsidRPr="00903479" w:rsidRDefault="00903479" w:rsidP="004004D3">
            <w:pPr>
              <w:numPr>
                <w:ilvl w:val="0"/>
                <w:numId w:val="28"/>
              </w:numPr>
              <w:ind w:left="602"/>
              <w:jc w:val="both"/>
            </w:pPr>
            <w:r w:rsidRPr="00903479">
              <w:t>Дальность полета не менее 75 км.</w:t>
            </w:r>
          </w:p>
          <w:p w:rsidR="00903479" w:rsidRPr="00903479" w:rsidRDefault="00903479" w:rsidP="004004D3">
            <w:pPr>
              <w:numPr>
                <w:ilvl w:val="0"/>
                <w:numId w:val="28"/>
              </w:numPr>
              <w:ind w:left="602"/>
              <w:jc w:val="both"/>
            </w:pPr>
            <w:r w:rsidRPr="00903479">
              <w:t>Максимальная высота полета не менее 4000 м</w:t>
            </w:r>
          </w:p>
          <w:p w:rsidR="00903479" w:rsidRPr="00903479" w:rsidRDefault="00903479" w:rsidP="004004D3">
            <w:pPr>
              <w:numPr>
                <w:ilvl w:val="0"/>
                <w:numId w:val="28"/>
              </w:numPr>
              <w:ind w:left="602"/>
              <w:jc w:val="both"/>
            </w:pPr>
            <w:r w:rsidRPr="00903479">
              <w:t>Температура воздуха от -40 до +50</w:t>
            </w:r>
          </w:p>
          <w:p w:rsidR="00903479" w:rsidRPr="00903479" w:rsidRDefault="00903479" w:rsidP="004004D3">
            <w:pPr>
              <w:numPr>
                <w:ilvl w:val="0"/>
                <w:numId w:val="28"/>
              </w:numPr>
              <w:ind w:left="602"/>
              <w:jc w:val="both"/>
            </w:pPr>
            <w:r w:rsidRPr="00903479">
              <w:t>Решение навигационных задач БЛА должно осуществляться с применением системы ГЛОНАСС/GPS</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rPr>
                <w:b/>
              </w:rPr>
            </w:pPr>
            <w:r w:rsidRPr="00903479">
              <w:rPr>
                <w:b/>
              </w:rPr>
              <w:t>2.</w:t>
            </w:r>
          </w:p>
        </w:tc>
        <w:tc>
          <w:tcPr>
            <w:tcW w:w="9037" w:type="dxa"/>
            <w:gridSpan w:val="2"/>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rPr>
                <w:b/>
              </w:rPr>
            </w:pPr>
            <w:r w:rsidRPr="00903479">
              <w:rPr>
                <w:b/>
              </w:rPr>
              <w:t>Комплект полезной нагрузки беспилотного летательного аппарата – 1 штука, удовлетворяющий следующим характеристикам и требованиям:</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2.1</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Состав</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6"/>
              </w:numPr>
              <w:jc w:val="both"/>
            </w:pPr>
            <w:r w:rsidRPr="00903479">
              <w:t>Фотокамера;</w:t>
            </w:r>
          </w:p>
          <w:p w:rsidR="00903479" w:rsidRPr="00903479" w:rsidRDefault="00903479" w:rsidP="00903479">
            <w:pPr>
              <w:numPr>
                <w:ilvl w:val="0"/>
                <w:numId w:val="26"/>
              </w:numPr>
              <w:jc w:val="both"/>
            </w:pPr>
            <w:r w:rsidRPr="00903479">
              <w:rPr>
                <w:lang w:val="en-US"/>
              </w:rPr>
              <w:t>GNSS</w:t>
            </w:r>
            <w:r w:rsidRPr="00903479">
              <w:t>-приемник геодезического класса.</w:t>
            </w:r>
          </w:p>
          <w:p w:rsidR="00903479" w:rsidRPr="00903479" w:rsidRDefault="00903479" w:rsidP="00903479">
            <w:pPr>
              <w:numPr>
                <w:ilvl w:val="0"/>
                <w:numId w:val="26"/>
              </w:numPr>
              <w:jc w:val="both"/>
            </w:pPr>
            <w:r w:rsidRPr="00903479">
              <w:rPr>
                <w:lang w:val="en-US"/>
              </w:rPr>
              <w:t xml:space="preserve">GSM / GPS </w:t>
            </w:r>
            <w:r w:rsidRPr="00903479">
              <w:t>маяк</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2.2</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Технические характеристики фотокамеры</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7"/>
              </w:numPr>
              <w:jc w:val="both"/>
            </w:pPr>
            <w:r w:rsidRPr="00903479">
              <w:t xml:space="preserve">разрешение не менее 24 </w:t>
            </w:r>
            <w:proofErr w:type="spellStart"/>
            <w:proofErr w:type="gramStart"/>
            <w:r w:rsidRPr="00903479">
              <w:t>М</w:t>
            </w:r>
            <w:proofErr w:type="gramEnd"/>
            <w:r w:rsidRPr="00903479">
              <w:t>pix</w:t>
            </w:r>
            <w:proofErr w:type="spellEnd"/>
            <w:r w:rsidRPr="00903479">
              <w:t>.</w:t>
            </w:r>
          </w:p>
          <w:p w:rsidR="00903479" w:rsidRPr="00903479" w:rsidRDefault="00903479" w:rsidP="00903479">
            <w:pPr>
              <w:numPr>
                <w:ilvl w:val="0"/>
                <w:numId w:val="27"/>
              </w:numPr>
              <w:jc w:val="both"/>
            </w:pPr>
            <w:r w:rsidRPr="00903479">
              <w:t>тип затвора – центральный полноразмерная матрица CMOS;</w:t>
            </w:r>
          </w:p>
          <w:p w:rsidR="00903479" w:rsidRPr="00903479" w:rsidRDefault="00903479" w:rsidP="00903479">
            <w:pPr>
              <w:numPr>
                <w:ilvl w:val="0"/>
                <w:numId w:val="27"/>
              </w:numPr>
              <w:jc w:val="both"/>
            </w:pPr>
            <w:r w:rsidRPr="00903479">
              <w:t xml:space="preserve">объектив </w:t>
            </w:r>
            <w:proofErr w:type="spellStart"/>
            <w:r w:rsidRPr="00903479">
              <w:t>Carl</w:t>
            </w:r>
            <w:proofErr w:type="spellEnd"/>
            <w:r w:rsidRPr="00903479">
              <w:t xml:space="preserve"> </w:t>
            </w:r>
            <w:proofErr w:type="spellStart"/>
            <w:r w:rsidRPr="00903479">
              <w:t>Zeiss</w:t>
            </w:r>
            <w:proofErr w:type="spellEnd"/>
            <w:r w:rsidRPr="00903479">
              <w:t xml:space="preserve"> 35 мм F/2</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2.5</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 xml:space="preserve">Технические характеристики </w:t>
            </w:r>
            <w:r w:rsidRPr="00903479">
              <w:rPr>
                <w:lang w:val="en-US"/>
              </w:rPr>
              <w:t>GNSS</w:t>
            </w:r>
            <w:r w:rsidRPr="00903479">
              <w:t>-приемника:</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6"/>
              </w:numPr>
              <w:jc w:val="both"/>
            </w:pPr>
            <w:r w:rsidRPr="00903479">
              <w:t>точность определения координат центров фотографирования относительно базовой корректирующей станции не хуже 10 см;</w:t>
            </w:r>
          </w:p>
          <w:p w:rsidR="00903479" w:rsidRPr="00903479" w:rsidRDefault="00903479" w:rsidP="00903479">
            <w:pPr>
              <w:numPr>
                <w:ilvl w:val="0"/>
                <w:numId w:val="26"/>
              </w:numPr>
              <w:jc w:val="both"/>
            </w:pPr>
            <w:r w:rsidRPr="00903479">
              <w:t xml:space="preserve">точность временной привязки координат центров фотографирования – не хуже 10 </w:t>
            </w:r>
            <w:proofErr w:type="spellStart"/>
            <w:r w:rsidRPr="00903479">
              <w:t>мс</w:t>
            </w:r>
            <w:proofErr w:type="spellEnd"/>
            <w:r w:rsidRPr="00903479">
              <w:t>;</w:t>
            </w:r>
          </w:p>
          <w:p w:rsidR="00903479" w:rsidRPr="00903479" w:rsidRDefault="00903479" w:rsidP="00903479">
            <w:pPr>
              <w:numPr>
                <w:ilvl w:val="0"/>
                <w:numId w:val="26"/>
              </w:numPr>
              <w:jc w:val="both"/>
            </w:pPr>
            <w:r w:rsidRPr="00903479">
              <w:t xml:space="preserve">запись исходных </w:t>
            </w:r>
            <w:r w:rsidRPr="00903479">
              <w:rPr>
                <w:lang w:val="en-US"/>
              </w:rPr>
              <w:t>GNSS</w:t>
            </w:r>
            <w:r w:rsidRPr="00903479">
              <w:t xml:space="preserve">-данных в формате </w:t>
            </w:r>
            <w:r w:rsidRPr="00903479">
              <w:rPr>
                <w:lang w:val="en-US"/>
              </w:rPr>
              <w:t>RINEX</w:t>
            </w:r>
            <w:r w:rsidRPr="00903479">
              <w:t xml:space="preserve"> в течение всего полета (не менее 120 минут).</w:t>
            </w:r>
          </w:p>
          <w:p w:rsidR="00903479" w:rsidRPr="00903479" w:rsidRDefault="00903479" w:rsidP="00903479">
            <w:pPr>
              <w:numPr>
                <w:ilvl w:val="0"/>
                <w:numId w:val="26"/>
              </w:numPr>
              <w:jc w:val="both"/>
            </w:pPr>
            <w:r w:rsidRPr="00903479">
              <w:t>Частота записи не менее 10 ГЦ</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rPr>
                <w:b/>
              </w:rPr>
            </w:pPr>
            <w:r w:rsidRPr="00903479">
              <w:rPr>
                <w:b/>
              </w:rPr>
              <w:t>3.</w:t>
            </w:r>
          </w:p>
        </w:tc>
        <w:tc>
          <w:tcPr>
            <w:tcW w:w="9037" w:type="dxa"/>
            <w:gridSpan w:val="2"/>
            <w:tcBorders>
              <w:top w:val="single" w:sz="4" w:space="0" w:color="auto"/>
              <w:left w:val="single" w:sz="4" w:space="0" w:color="auto"/>
              <w:bottom w:val="single" w:sz="4" w:space="0" w:color="auto"/>
              <w:right w:val="single" w:sz="4" w:space="0" w:color="auto"/>
            </w:tcBorders>
            <w:shd w:val="clear" w:color="auto" w:fill="auto"/>
          </w:tcPr>
          <w:p w:rsidR="00903479" w:rsidRDefault="00903479" w:rsidP="004004D3">
            <w:pPr>
              <w:ind w:firstLine="34"/>
              <w:jc w:val="both"/>
              <w:rPr>
                <w:b/>
              </w:rPr>
            </w:pPr>
            <w:r w:rsidRPr="00903479">
              <w:rPr>
                <w:b/>
              </w:rPr>
              <w:t>Наземная система управления и обработки (НСУ) – 1 штука,</w:t>
            </w:r>
          </w:p>
          <w:p w:rsidR="00903479" w:rsidRPr="00903479" w:rsidRDefault="00903479" w:rsidP="004004D3">
            <w:pPr>
              <w:jc w:val="both"/>
              <w:rPr>
                <w:b/>
              </w:rPr>
            </w:pPr>
            <w:proofErr w:type="gramStart"/>
            <w:r w:rsidRPr="00903479">
              <w:rPr>
                <w:b/>
              </w:rPr>
              <w:t>удовлетворяющая</w:t>
            </w:r>
            <w:proofErr w:type="gramEnd"/>
            <w:r w:rsidRPr="00903479">
              <w:rPr>
                <w:b/>
              </w:rPr>
              <w:t xml:space="preserve"> следующим характеристикам и требованиям:</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3.1</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 xml:space="preserve">Состав </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5"/>
              </w:numPr>
              <w:jc w:val="both"/>
            </w:pPr>
            <w:r w:rsidRPr="00903479">
              <w:t>Портативный компьютер;</w:t>
            </w:r>
          </w:p>
          <w:p w:rsidR="00903479" w:rsidRPr="00903479" w:rsidRDefault="00903479" w:rsidP="00903479">
            <w:pPr>
              <w:numPr>
                <w:ilvl w:val="0"/>
                <w:numId w:val="25"/>
              </w:numPr>
              <w:jc w:val="both"/>
            </w:pPr>
            <w:r w:rsidRPr="00903479">
              <w:t>Модем связи с БПЛА;</w:t>
            </w:r>
          </w:p>
          <w:p w:rsidR="00903479" w:rsidRPr="00903479" w:rsidRDefault="00903479" w:rsidP="00903479">
            <w:pPr>
              <w:numPr>
                <w:ilvl w:val="0"/>
                <w:numId w:val="25"/>
              </w:numPr>
              <w:jc w:val="both"/>
            </w:pPr>
            <w:r w:rsidRPr="00903479">
              <w:t xml:space="preserve">Предустановленное специальное программное обеспечение (СПО) для управления БПЛА </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3.2</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 xml:space="preserve">Состав </w:t>
            </w:r>
            <w:proofErr w:type="gramStart"/>
            <w:r w:rsidRPr="00903479">
              <w:t>предустановленного</w:t>
            </w:r>
            <w:proofErr w:type="gramEnd"/>
            <w:r w:rsidRPr="00903479">
              <w:t xml:space="preserve"> СПО</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5"/>
              </w:numPr>
              <w:jc w:val="both"/>
            </w:pPr>
            <w:r w:rsidRPr="00903479">
              <w:t>СПО планирования и дистанционного управления БПЛА;</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3.3</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наземной системе управления</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Наземная система управления в любой момент выполнения работ должна обеспечивать смену полетного задания, принудительный возврат БПЛА к точке посадки и выпуск парашюта. При этом принудительный выпуск парашюта должен обеспечиваться при потере работоспособности компьютера наземной системы управления.</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3.4</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модему связи с БПЛА</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 xml:space="preserve">Модем должен подключаться к компьютеру наземной системы управления по интерфейсу </w:t>
            </w:r>
            <w:r w:rsidRPr="00903479">
              <w:rPr>
                <w:lang w:val="en-US"/>
              </w:rPr>
              <w:t>USB</w:t>
            </w:r>
            <w:r w:rsidRPr="00903479">
              <w:t>;</w:t>
            </w:r>
          </w:p>
          <w:p w:rsidR="00903479" w:rsidRPr="00903479" w:rsidRDefault="00903479" w:rsidP="00903479">
            <w:pPr>
              <w:numPr>
                <w:ilvl w:val="0"/>
                <w:numId w:val="29"/>
              </w:numPr>
              <w:jc w:val="both"/>
            </w:pPr>
            <w:r w:rsidRPr="00903479">
              <w:t xml:space="preserve">Модем не должен иметь собственных источников </w:t>
            </w:r>
            <w:r w:rsidRPr="00903479">
              <w:lastRenderedPageBreak/>
              <w:t>питания, питание должно осуществляться через интерфейс подключения к наземной системе управления;</w:t>
            </w:r>
          </w:p>
          <w:p w:rsidR="00903479" w:rsidRPr="00903479" w:rsidRDefault="00903479" w:rsidP="00903479">
            <w:pPr>
              <w:numPr>
                <w:ilvl w:val="0"/>
                <w:numId w:val="29"/>
              </w:numPr>
              <w:jc w:val="both"/>
            </w:pPr>
            <w:r w:rsidRPr="00903479">
              <w:t xml:space="preserve">Модем должен обеспечить дальность </w:t>
            </w:r>
            <w:proofErr w:type="gramStart"/>
            <w:r w:rsidRPr="00903479">
              <w:t>действия канала связи наземной системы управления</w:t>
            </w:r>
            <w:proofErr w:type="gramEnd"/>
            <w:r w:rsidRPr="00903479">
              <w:t xml:space="preserve"> и БПЛА не менее 40 км (в зоне прямой видимости).</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lastRenderedPageBreak/>
              <w:t>3.5</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Режимы работы наземной системы управления</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Режим планирования полетного задания;</w:t>
            </w:r>
          </w:p>
          <w:p w:rsidR="00903479" w:rsidRPr="00903479" w:rsidRDefault="00903479" w:rsidP="00903479">
            <w:pPr>
              <w:numPr>
                <w:ilvl w:val="0"/>
                <w:numId w:val="29"/>
              </w:numPr>
              <w:jc w:val="both"/>
            </w:pPr>
            <w:r w:rsidRPr="00903479">
              <w:t>Режим полета;</w:t>
            </w:r>
          </w:p>
          <w:p w:rsidR="00903479" w:rsidRPr="00903479" w:rsidRDefault="00903479" w:rsidP="00903479">
            <w:pPr>
              <w:numPr>
                <w:ilvl w:val="0"/>
                <w:numId w:val="29"/>
              </w:numPr>
              <w:jc w:val="both"/>
            </w:pPr>
            <w:r w:rsidRPr="00903479">
              <w:t>Режим завершения полета.</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3.6</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работе наземной системы управления в режиме планирования полетного задания</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НСУ должна обеспечивать:</w:t>
            </w:r>
          </w:p>
          <w:p w:rsidR="00903479" w:rsidRPr="00903479" w:rsidRDefault="00903479" w:rsidP="00903479">
            <w:pPr>
              <w:numPr>
                <w:ilvl w:val="0"/>
                <w:numId w:val="29"/>
              </w:numPr>
              <w:jc w:val="both"/>
            </w:pPr>
            <w:r w:rsidRPr="00903479">
              <w:t>задание исходных данных для проведения аэрофотосъемки (высота проведения съемки или требуемое пространственное разрешение снимка, модель камеры, поперечное и продольное перекрытия);</w:t>
            </w:r>
          </w:p>
          <w:p w:rsidR="00903479" w:rsidRPr="00903479" w:rsidRDefault="00903479" w:rsidP="00903479">
            <w:pPr>
              <w:numPr>
                <w:ilvl w:val="0"/>
                <w:numId w:val="29"/>
              </w:numPr>
              <w:jc w:val="both"/>
            </w:pPr>
            <w:r w:rsidRPr="00903479">
              <w:t>формирование полётного задания на аэрофотосъемку по созданному в СПО планирования и управления произвольному полигону или осевой линии линейно-протяженного объекта на основе введенных исходных данных аэрофотосъемки;</w:t>
            </w:r>
          </w:p>
          <w:p w:rsidR="00903479" w:rsidRPr="00903479" w:rsidRDefault="00903479" w:rsidP="00903479">
            <w:pPr>
              <w:numPr>
                <w:ilvl w:val="0"/>
                <w:numId w:val="29"/>
              </w:numPr>
              <w:jc w:val="both"/>
            </w:pPr>
            <w:r w:rsidRPr="00903479">
              <w:t>автоматическое изменение линий заданного пути (ЛЗП) и поворотных точек маршрута при любом изменении границ съемочного полигона или осевой линии маршрута;</w:t>
            </w:r>
          </w:p>
          <w:p w:rsidR="00903479" w:rsidRPr="00903479" w:rsidRDefault="00903479" w:rsidP="00903479">
            <w:pPr>
              <w:numPr>
                <w:ilvl w:val="0"/>
                <w:numId w:val="29"/>
              </w:numPr>
              <w:jc w:val="both"/>
            </w:pPr>
            <w:r w:rsidRPr="00903479">
              <w:t>выбор расположения маршрутов залета параллельно длинной или короткой стороне съемочного полигона или в произвольном направлении;</w:t>
            </w:r>
          </w:p>
          <w:p w:rsidR="00903479" w:rsidRPr="00903479" w:rsidRDefault="00903479" w:rsidP="00903479">
            <w:pPr>
              <w:numPr>
                <w:ilvl w:val="0"/>
                <w:numId w:val="29"/>
              </w:numPr>
              <w:jc w:val="both"/>
            </w:pPr>
            <w:r w:rsidRPr="00903479">
              <w:t>задание параметров модели камеры и параметров воздушного судна;</w:t>
            </w:r>
          </w:p>
          <w:p w:rsidR="00903479" w:rsidRPr="00903479" w:rsidRDefault="00903479" w:rsidP="00903479">
            <w:pPr>
              <w:numPr>
                <w:ilvl w:val="0"/>
                <w:numId w:val="29"/>
              </w:numPr>
              <w:jc w:val="both"/>
            </w:pPr>
            <w:r w:rsidRPr="00903479">
              <w:t>пересчет полетного задания при изменении любого из вышеперечисленных параметров;</w:t>
            </w:r>
          </w:p>
          <w:p w:rsidR="00903479" w:rsidRPr="00903479" w:rsidRDefault="00903479" w:rsidP="00903479">
            <w:pPr>
              <w:numPr>
                <w:ilvl w:val="0"/>
                <w:numId w:val="29"/>
              </w:numPr>
              <w:jc w:val="both"/>
            </w:pPr>
            <w:r w:rsidRPr="00903479">
              <w:t>проверку выполнимости сформированного полетного задания в соответствии с выбранным типом БПЛА;</w:t>
            </w:r>
          </w:p>
          <w:p w:rsidR="00903479" w:rsidRPr="00903479" w:rsidRDefault="00903479" w:rsidP="00903479">
            <w:pPr>
              <w:numPr>
                <w:ilvl w:val="0"/>
                <w:numId w:val="29"/>
              </w:numPr>
              <w:jc w:val="both"/>
            </w:pPr>
            <w:r w:rsidRPr="00903479">
              <w:t xml:space="preserve">возможность подключения картографической информации на необходимую территорию по протоколу </w:t>
            </w:r>
            <w:r w:rsidRPr="00903479">
              <w:rPr>
                <w:lang w:val="en-US"/>
              </w:rPr>
              <w:t>Web</w:t>
            </w:r>
            <w:r w:rsidRPr="00903479">
              <w:t xml:space="preserve"> </w:t>
            </w:r>
            <w:r w:rsidRPr="00903479">
              <w:rPr>
                <w:lang w:val="en-US"/>
              </w:rPr>
              <w:t>Map</w:t>
            </w:r>
            <w:r w:rsidRPr="00903479">
              <w:t xml:space="preserve"> </w:t>
            </w:r>
            <w:r w:rsidRPr="00903479">
              <w:rPr>
                <w:lang w:val="en-US"/>
              </w:rPr>
              <w:t>Service</w:t>
            </w:r>
            <w:r w:rsidRPr="00903479">
              <w:t xml:space="preserve"> (</w:t>
            </w:r>
            <w:r w:rsidRPr="00903479">
              <w:rPr>
                <w:lang w:val="en-US"/>
              </w:rPr>
              <w:t>WMS</w:t>
            </w:r>
            <w:r w:rsidRPr="00903479">
              <w:t>);</w:t>
            </w:r>
          </w:p>
          <w:p w:rsidR="00903479" w:rsidRPr="00903479" w:rsidRDefault="00903479" w:rsidP="00903479">
            <w:pPr>
              <w:numPr>
                <w:ilvl w:val="0"/>
                <w:numId w:val="29"/>
              </w:numPr>
              <w:jc w:val="both"/>
            </w:pPr>
            <w:r w:rsidRPr="00903479">
              <w:t xml:space="preserve">возможность загрузки спутниковых снимков </w:t>
            </w:r>
            <w:r w:rsidRPr="00903479">
              <w:rPr>
                <w:lang w:val="en-US"/>
              </w:rPr>
              <w:t>Bing</w:t>
            </w:r>
            <w:r w:rsidRPr="00903479">
              <w:t xml:space="preserve"> </w:t>
            </w:r>
            <w:r w:rsidRPr="00903479">
              <w:rPr>
                <w:lang w:val="en-US"/>
              </w:rPr>
              <w:t>Maps</w:t>
            </w:r>
            <w:r w:rsidRPr="00903479">
              <w:t xml:space="preserve">, </w:t>
            </w:r>
            <w:proofErr w:type="spellStart"/>
            <w:r w:rsidRPr="00903479">
              <w:rPr>
                <w:lang w:val="en-US"/>
              </w:rPr>
              <w:t>OpenStreetMap</w:t>
            </w:r>
            <w:proofErr w:type="spellEnd"/>
            <w:r w:rsidRPr="00903479">
              <w:t xml:space="preserve"> и глобального цифрового рельефа </w:t>
            </w:r>
            <w:r w:rsidRPr="00903479">
              <w:rPr>
                <w:lang w:val="en-US"/>
              </w:rPr>
              <w:t>SRTM</w:t>
            </w:r>
            <w:r w:rsidRPr="00903479">
              <w:t xml:space="preserve"> (</w:t>
            </w:r>
            <w:r w:rsidRPr="00903479">
              <w:rPr>
                <w:lang w:val="en-US"/>
              </w:rPr>
              <w:t>Shuttle</w:t>
            </w:r>
            <w:r w:rsidRPr="00903479">
              <w:t xml:space="preserve"> </w:t>
            </w:r>
            <w:r w:rsidRPr="00903479">
              <w:rPr>
                <w:lang w:val="en-US"/>
              </w:rPr>
              <w:t>radar</w:t>
            </w:r>
            <w:r w:rsidRPr="00903479">
              <w:t xml:space="preserve"> </w:t>
            </w:r>
            <w:r w:rsidRPr="00903479">
              <w:rPr>
                <w:lang w:val="en-US"/>
              </w:rPr>
              <w:t>topographic</w:t>
            </w:r>
            <w:r w:rsidRPr="00903479">
              <w:t xml:space="preserve"> </w:t>
            </w:r>
            <w:r w:rsidRPr="00903479">
              <w:rPr>
                <w:lang w:val="en-US"/>
              </w:rPr>
              <w:t>mission</w:t>
            </w:r>
            <w:r w:rsidRPr="00903479">
              <w:t>) на любой участок земной поверхности;</w:t>
            </w:r>
          </w:p>
          <w:p w:rsidR="00903479" w:rsidRPr="00903479" w:rsidRDefault="00903479" w:rsidP="00903479">
            <w:pPr>
              <w:numPr>
                <w:ilvl w:val="0"/>
                <w:numId w:val="29"/>
              </w:numPr>
              <w:jc w:val="both"/>
            </w:pPr>
            <w:r w:rsidRPr="00903479">
              <w:t xml:space="preserve">возможность загрузки локальной цифровой модели местности на участок съемки в форматах </w:t>
            </w:r>
            <w:r w:rsidRPr="00903479">
              <w:rPr>
                <w:lang w:val="en-US"/>
              </w:rPr>
              <w:t>BIL</w:t>
            </w:r>
            <w:r w:rsidRPr="00903479">
              <w:t xml:space="preserve">, </w:t>
            </w:r>
            <w:r w:rsidRPr="00903479">
              <w:rPr>
                <w:lang w:val="en-US"/>
              </w:rPr>
              <w:t>GEOTIFF</w:t>
            </w:r>
            <w:r w:rsidRPr="00903479">
              <w:t xml:space="preserve"> (при наличии);</w:t>
            </w:r>
          </w:p>
          <w:p w:rsidR="00903479" w:rsidRPr="00903479" w:rsidRDefault="00903479" w:rsidP="00903479">
            <w:pPr>
              <w:numPr>
                <w:ilvl w:val="0"/>
                <w:numId w:val="29"/>
              </w:numPr>
              <w:jc w:val="both"/>
            </w:pPr>
            <w:r w:rsidRPr="00903479">
              <w:t xml:space="preserve">возможность загрузки файлов </w:t>
            </w:r>
            <w:r w:rsidRPr="00903479">
              <w:rPr>
                <w:lang w:val="en-US"/>
              </w:rPr>
              <w:t>KML</w:t>
            </w:r>
            <w:r w:rsidRPr="00903479">
              <w:t>;</w:t>
            </w:r>
          </w:p>
          <w:p w:rsidR="00903479" w:rsidRPr="00903479" w:rsidRDefault="00903479" w:rsidP="00903479">
            <w:pPr>
              <w:numPr>
                <w:ilvl w:val="0"/>
                <w:numId w:val="29"/>
              </w:numPr>
              <w:jc w:val="both"/>
            </w:pPr>
            <w:r w:rsidRPr="00903479">
              <w:t>кэширование загруженных карт и отображение их без доступа в Интернет.</w:t>
            </w:r>
          </w:p>
          <w:p w:rsidR="00903479" w:rsidRPr="00903479" w:rsidRDefault="00903479" w:rsidP="00903479">
            <w:pPr>
              <w:numPr>
                <w:ilvl w:val="0"/>
                <w:numId w:val="29"/>
              </w:numPr>
              <w:jc w:val="both"/>
            </w:pPr>
            <w:r w:rsidRPr="00903479">
              <w:t xml:space="preserve">Все </w:t>
            </w:r>
            <w:proofErr w:type="spellStart"/>
            <w:r w:rsidRPr="00903479">
              <w:t>геопространственные</w:t>
            </w:r>
            <w:proofErr w:type="spellEnd"/>
            <w:r w:rsidRPr="00903479">
              <w:t xml:space="preserve"> данные должны отображаться в едином 3</w:t>
            </w:r>
            <w:r w:rsidRPr="00903479">
              <w:rPr>
                <w:lang w:val="en-US"/>
              </w:rPr>
              <w:t>D</w:t>
            </w:r>
            <w:r w:rsidRPr="00903479">
              <w:t xml:space="preserve"> пространстве, в виде виртуального глобуса.</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lastRenderedPageBreak/>
              <w:t>3.7</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работе наземной системы управления в режиме полета</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НСУ должна обеспечивать:</w:t>
            </w:r>
          </w:p>
          <w:p w:rsidR="00903479" w:rsidRPr="00903479" w:rsidRDefault="00903479" w:rsidP="00903479">
            <w:pPr>
              <w:numPr>
                <w:ilvl w:val="0"/>
                <w:numId w:val="29"/>
              </w:numPr>
              <w:jc w:val="both"/>
            </w:pPr>
            <w:r w:rsidRPr="00903479">
              <w:t>отображение текущего местоположения БПЛА на используемой картографической основе;</w:t>
            </w:r>
          </w:p>
          <w:p w:rsidR="00903479" w:rsidRPr="00903479" w:rsidRDefault="00903479" w:rsidP="00903479">
            <w:pPr>
              <w:numPr>
                <w:ilvl w:val="0"/>
                <w:numId w:val="29"/>
              </w:numPr>
              <w:jc w:val="both"/>
            </w:pPr>
            <w:r w:rsidRPr="00903479">
              <w:t>отображение полетного задания и траектории полета;</w:t>
            </w:r>
          </w:p>
          <w:p w:rsidR="00903479" w:rsidRPr="00903479" w:rsidRDefault="00903479" w:rsidP="00903479">
            <w:pPr>
              <w:numPr>
                <w:ilvl w:val="0"/>
                <w:numId w:val="29"/>
              </w:numPr>
              <w:jc w:val="both"/>
            </w:pPr>
            <w:r w:rsidRPr="00903479">
              <w:t>отображение проекций выполненных снимков на поверхность Земли;</w:t>
            </w:r>
            <w:bookmarkStart w:id="2" w:name="_Toc340234515"/>
          </w:p>
          <w:p w:rsidR="00903479" w:rsidRPr="00903479" w:rsidRDefault="00903479" w:rsidP="00903479">
            <w:pPr>
              <w:numPr>
                <w:ilvl w:val="0"/>
                <w:numId w:val="29"/>
              </w:numPr>
              <w:jc w:val="both"/>
            </w:pPr>
            <w:r w:rsidRPr="00903479">
              <w:t>отображение блока текущих полетных данных со следующими параметрами:</w:t>
            </w:r>
            <w:bookmarkEnd w:id="2"/>
          </w:p>
          <w:p w:rsidR="00903479" w:rsidRPr="00903479" w:rsidRDefault="00903479" w:rsidP="00903479">
            <w:pPr>
              <w:numPr>
                <w:ilvl w:val="0"/>
                <w:numId w:val="29"/>
              </w:numPr>
              <w:jc w:val="both"/>
            </w:pPr>
            <w:r w:rsidRPr="00903479">
              <w:t>воздушная/наземная скорости;</w:t>
            </w:r>
          </w:p>
          <w:p w:rsidR="00903479" w:rsidRPr="00903479" w:rsidRDefault="00903479" w:rsidP="00903479">
            <w:pPr>
              <w:numPr>
                <w:ilvl w:val="0"/>
                <w:numId w:val="29"/>
              </w:numPr>
              <w:jc w:val="both"/>
            </w:pPr>
            <w:r w:rsidRPr="00903479">
              <w:t>уровень заряда аккумулятора.</w:t>
            </w:r>
          </w:p>
          <w:p w:rsidR="00903479" w:rsidRPr="00903479" w:rsidRDefault="00903479" w:rsidP="00903479">
            <w:pPr>
              <w:numPr>
                <w:ilvl w:val="0"/>
                <w:numId w:val="29"/>
              </w:numPr>
              <w:jc w:val="both"/>
            </w:pPr>
            <w:r w:rsidRPr="00903479">
              <w:t>оперативное изменение полетного задания в ходе полета БПЛА, в том числе:</w:t>
            </w:r>
          </w:p>
          <w:p w:rsidR="00903479" w:rsidRPr="00903479" w:rsidRDefault="00903479" w:rsidP="00903479">
            <w:pPr>
              <w:numPr>
                <w:ilvl w:val="0"/>
                <w:numId w:val="29"/>
              </w:numPr>
              <w:jc w:val="both"/>
            </w:pPr>
            <w:r w:rsidRPr="00903479">
              <w:t>изменение границ площадной или линейной съемки и загрузку нового полетного задания на борт БПЛА;</w:t>
            </w:r>
          </w:p>
          <w:p w:rsidR="00903479" w:rsidRPr="00903479" w:rsidRDefault="00903479" w:rsidP="00903479">
            <w:pPr>
              <w:numPr>
                <w:ilvl w:val="0"/>
                <w:numId w:val="29"/>
              </w:numPr>
              <w:jc w:val="both"/>
            </w:pPr>
            <w:r w:rsidRPr="00903479">
              <w:t>возврат БПЛА в точку старта;</w:t>
            </w:r>
          </w:p>
          <w:p w:rsidR="00903479" w:rsidRPr="00903479" w:rsidRDefault="00903479" w:rsidP="00903479">
            <w:pPr>
              <w:numPr>
                <w:ilvl w:val="0"/>
                <w:numId w:val="29"/>
              </w:numPr>
              <w:jc w:val="both"/>
            </w:pPr>
            <w:r w:rsidRPr="00903479">
              <w:t>отправку БПЛА на любую поворотную точку полетного задания.</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3.8</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работе наземной системы управления в режиме завершения полета</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НСУ должна обеспечивать:</w:t>
            </w:r>
          </w:p>
          <w:p w:rsidR="00903479" w:rsidRPr="00903479" w:rsidRDefault="00903479" w:rsidP="00903479">
            <w:pPr>
              <w:numPr>
                <w:ilvl w:val="0"/>
                <w:numId w:val="29"/>
              </w:numPr>
              <w:jc w:val="both"/>
            </w:pPr>
            <w:r w:rsidRPr="00903479">
              <w:t>синхронизацию номеров кадров с данными координат центров фотографирования (КЦФ) с формированием файла, содержащего номер снимка и параметры его внешнего ориентирования;</w:t>
            </w:r>
          </w:p>
          <w:p w:rsidR="00903479" w:rsidRPr="00903479" w:rsidRDefault="00903479" w:rsidP="00903479">
            <w:pPr>
              <w:numPr>
                <w:ilvl w:val="0"/>
                <w:numId w:val="29"/>
              </w:numPr>
              <w:jc w:val="both"/>
            </w:pPr>
            <w:r w:rsidRPr="00903479">
              <w:t>возможность просмотра траектории полета БПЛА, полетного задания, координат центров фотографирования.</w:t>
            </w:r>
          </w:p>
        </w:tc>
      </w:tr>
      <w:tr w:rsidR="00903479" w:rsidRPr="00903479" w:rsidTr="004004D3">
        <w:trPr>
          <w:trHeight w:val="765"/>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3.9</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СПО фотограмметрической обработки данных</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СПО должно производить фотограмметрическую обработку цифровых фотографий с получением 3</w:t>
            </w:r>
            <w:r w:rsidRPr="00903479">
              <w:rPr>
                <w:lang w:val="en-US"/>
              </w:rPr>
              <w:t>D</w:t>
            </w:r>
            <w:r w:rsidRPr="00903479">
              <w:t xml:space="preserve"> моделей объектов, цифровых моделей рельефа (ЦМР) и </w:t>
            </w:r>
            <w:proofErr w:type="spellStart"/>
            <w:r w:rsidRPr="00903479">
              <w:t>ортофотопланов</w:t>
            </w:r>
            <w:proofErr w:type="spellEnd"/>
            <w:r w:rsidRPr="00903479">
              <w:t xml:space="preserve"> местностей;</w:t>
            </w:r>
          </w:p>
          <w:p w:rsidR="00903479" w:rsidRPr="00903479" w:rsidRDefault="00903479" w:rsidP="00903479">
            <w:pPr>
              <w:numPr>
                <w:ilvl w:val="0"/>
                <w:numId w:val="29"/>
              </w:numPr>
              <w:jc w:val="both"/>
            </w:pPr>
            <w:r w:rsidRPr="00903479">
              <w:t>Обработка должна производиться на локальном вычислительном узле, не требуя передачи данных по локальной или внешней сети, в том числе загрузки данных в облачные структуры или на серверы сторонних компаний;</w:t>
            </w:r>
          </w:p>
          <w:p w:rsidR="00903479" w:rsidRPr="00903479" w:rsidRDefault="00903479" w:rsidP="00903479">
            <w:pPr>
              <w:numPr>
                <w:ilvl w:val="0"/>
                <w:numId w:val="29"/>
              </w:numPr>
              <w:jc w:val="both"/>
            </w:pPr>
            <w:r w:rsidRPr="00903479">
              <w:t>Все этапы работы СПО должны быть разработаны с учетом принципов распараллеливания задач и процессов, с целью эффективного использования потенциала современных многопроцессорных и многоядерных вычислительных систем;</w:t>
            </w:r>
          </w:p>
          <w:p w:rsidR="00903479" w:rsidRPr="00903479" w:rsidRDefault="00903479" w:rsidP="00903479">
            <w:pPr>
              <w:numPr>
                <w:ilvl w:val="0"/>
                <w:numId w:val="29"/>
              </w:numPr>
              <w:jc w:val="both"/>
            </w:pPr>
            <w:r w:rsidRPr="00903479">
              <w:t xml:space="preserve">СПО должно функционировать на любой из следующих операционных систем: </w:t>
            </w:r>
            <w:r w:rsidRPr="00903479">
              <w:rPr>
                <w:lang w:val="en-US"/>
              </w:rPr>
              <w:t>Windows</w:t>
            </w:r>
            <w:r w:rsidRPr="00903479">
              <w:t xml:space="preserve">, </w:t>
            </w:r>
            <w:r w:rsidRPr="00903479">
              <w:rPr>
                <w:lang w:val="en-US"/>
              </w:rPr>
              <w:t>Linux</w:t>
            </w:r>
            <w:r w:rsidRPr="00903479">
              <w:t xml:space="preserve">, </w:t>
            </w:r>
            <w:r w:rsidRPr="00903479">
              <w:rPr>
                <w:lang w:val="en-US"/>
              </w:rPr>
              <w:t>Mac</w:t>
            </w:r>
            <w:r w:rsidRPr="00903479">
              <w:t xml:space="preserve"> </w:t>
            </w:r>
            <w:r w:rsidRPr="00903479">
              <w:rPr>
                <w:lang w:val="en-US"/>
              </w:rPr>
              <w:t>OS</w:t>
            </w:r>
            <w:r w:rsidRPr="00903479">
              <w:t xml:space="preserve">, </w:t>
            </w:r>
            <w:proofErr w:type="spellStart"/>
            <w:r w:rsidRPr="00903479">
              <w:rPr>
                <w:lang w:val="en-US"/>
              </w:rPr>
              <w:t>AstraLinux</w:t>
            </w:r>
            <w:proofErr w:type="spellEnd"/>
            <w:r w:rsidRPr="00903479">
              <w:t>;</w:t>
            </w:r>
          </w:p>
          <w:p w:rsidR="00903479" w:rsidRPr="00903479" w:rsidRDefault="00903479" w:rsidP="00903479">
            <w:pPr>
              <w:numPr>
                <w:ilvl w:val="0"/>
                <w:numId w:val="29"/>
              </w:numPr>
              <w:jc w:val="both"/>
            </w:pPr>
            <w:r w:rsidRPr="00903479">
              <w:t>СПО должно автоматически выполнять стандартные фотограмметрические процедуры;</w:t>
            </w:r>
          </w:p>
          <w:p w:rsidR="00903479" w:rsidRPr="00903479" w:rsidRDefault="00903479" w:rsidP="00903479">
            <w:pPr>
              <w:numPr>
                <w:ilvl w:val="0"/>
                <w:numId w:val="29"/>
              </w:numPr>
              <w:jc w:val="both"/>
            </w:pPr>
            <w:r w:rsidRPr="00903479">
              <w:t>СПО должно выполнять в автоматическом режиме следующие процедуры классической фотограмметрии:</w:t>
            </w:r>
          </w:p>
          <w:p w:rsidR="00903479" w:rsidRPr="00903479" w:rsidRDefault="00903479" w:rsidP="00903479">
            <w:pPr>
              <w:numPr>
                <w:ilvl w:val="0"/>
                <w:numId w:val="29"/>
              </w:numPr>
              <w:jc w:val="both"/>
            </w:pPr>
            <w:r w:rsidRPr="00903479">
              <w:t>Калибровка камеры;</w:t>
            </w:r>
          </w:p>
          <w:p w:rsidR="00903479" w:rsidRPr="00903479" w:rsidRDefault="00903479" w:rsidP="00903479">
            <w:pPr>
              <w:numPr>
                <w:ilvl w:val="0"/>
                <w:numId w:val="29"/>
              </w:numPr>
              <w:jc w:val="both"/>
            </w:pPr>
            <w:r w:rsidRPr="00903479">
              <w:t>Поиск особых точек и установление соответствий между кадрами;</w:t>
            </w:r>
          </w:p>
          <w:p w:rsidR="00903479" w:rsidRPr="00903479" w:rsidRDefault="00903479" w:rsidP="00903479">
            <w:pPr>
              <w:numPr>
                <w:ilvl w:val="0"/>
                <w:numId w:val="29"/>
              </w:numPr>
              <w:jc w:val="both"/>
            </w:pPr>
            <w:r w:rsidRPr="00903479">
              <w:lastRenderedPageBreak/>
              <w:t>Триангуляция (</w:t>
            </w:r>
            <w:r w:rsidRPr="00903479">
              <w:rPr>
                <w:lang w:val="en-US"/>
              </w:rPr>
              <w:t>AAT</w:t>
            </w:r>
            <w:r w:rsidRPr="00903479">
              <w:t>);</w:t>
            </w:r>
          </w:p>
          <w:p w:rsidR="00903479" w:rsidRPr="00903479" w:rsidRDefault="00903479" w:rsidP="00903479">
            <w:pPr>
              <w:numPr>
                <w:ilvl w:val="0"/>
                <w:numId w:val="29"/>
              </w:numPr>
              <w:jc w:val="both"/>
            </w:pPr>
            <w:r w:rsidRPr="00903479">
              <w:t>Решение задачи оптимизации (</w:t>
            </w:r>
            <w:r w:rsidRPr="00903479">
              <w:rPr>
                <w:lang w:val="en-US"/>
              </w:rPr>
              <w:t>BBA</w:t>
            </w:r>
            <w:r w:rsidRPr="00903479">
              <w:t>);</w:t>
            </w:r>
          </w:p>
          <w:p w:rsidR="00903479" w:rsidRPr="00903479" w:rsidRDefault="00903479" w:rsidP="00903479">
            <w:pPr>
              <w:numPr>
                <w:ilvl w:val="0"/>
                <w:numId w:val="29"/>
              </w:numPr>
              <w:jc w:val="both"/>
            </w:pPr>
            <w:r w:rsidRPr="00903479">
              <w:t xml:space="preserve">СПО должно реализовывать процедуру оптимизации, позволяющую улучшить решение фотограмметрической задачи путем использования данных о положении камер и данных об опорных точках. При выполнении процедуры оптимизации пользователь должен иметь возможность указать относительную точность всех типов </w:t>
            </w:r>
            <w:proofErr w:type="spellStart"/>
            <w:r w:rsidRPr="00903479">
              <w:t>референтных</w:t>
            </w:r>
            <w:proofErr w:type="spellEnd"/>
            <w:r w:rsidRPr="00903479">
              <w:t xml:space="preserve"> данных, а сама процедура должна автоматически находить решение, точность которого соответствует заданным критериям;</w:t>
            </w:r>
          </w:p>
          <w:p w:rsidR="00903479" w:rsidRPr="00903479" w:rsidRDefault="00903479" w:rsidP="00903479">
            <w:pPr>
              <w:numPr>
                <w:ilvl w:val="0"/>
                <w:numId w:val="29"/>
              </w:numPr>
              <w:jc w:val="both"/>
            </w:pPr>
            <w:r w:rsidRPr="00903479">
              <w:t>Интерфейс пользователя СПО должен быть организован таким образом, что работа с СПО не требовала от пользователя специальной подготовки в области фотограмметрии;</w:t>
            </w:r>
          </w:p>
          <w:p w:rsidR="00903479" w:rsidRPr="00903479" w:rsidRDefault="00903479" w:rsidP="00903479">
            <w:pPr>
              <w:numPr>
                <w:ilvl w:val="0"/>
                <w:numId w:val="29"/>
              </w:numPr>
              <w:jc w:val="both"/>
            </w:pPr>
            <w:r w:rsidRPr="00903479">
              <w:t>СПО должно обрабатывать данные, полученные с помощью:</w:t>
            </w:r>
          </w:p>
          <w:p w:rsidR="00903479" w:rsidRPr="00903479" w:rsidRDefault="00903479" w:rsidP="00903479">
            <w:pPr>
              <w:numPr>
                <w:ilvl w:val="0"/>
                <w:numId w:val="29"/>
              </w:numPr>
              <w:jc w:val="both"/>
            </w:pPr>
            <w:r w:rsidRPr="00903479">
              <w:t>Сферической камеры;</w:t>
            </w:r>
          </w:p>
          <w:p w:rsidR="00903479" w:rsidRPr="00903479" w:rsidRDefault="00903479" w:rsidP="00903479">
            <w:pPr>
              <w:numPr>
                <w:ilvl w:val="0"/>
                <w:numId w:val="29"/>
              </w:numPr>
              <w:jc w:val="both"/>
            </w:pPr>
            <w:r w:rsidRPr="00903479">
              <w:t>Кадровой камеры;</w:t>
            </w:r>
          </w:p>
          <w:p w:rsidR="00903479" w:rsidRPr="00903479" w:rsidRDefault="00903479" w:rsidP="00903479">
            <w:pPr>
              <w:numPr>
                <w:ilvl w:val="0"/>
                <w:numId w:val="29"/>
              </w:numPr>
              <w:jc w:val="both"/>
            </w:pPr>
            <w:r w:rsidRPr="00903479">
              <w:t xml:space="preserve">Компактной цифровой камеры (5 </w:t>
            </w:r>
            <w:proofErr w:type="spellStart"/>
            <w:r w:rsidRPr="00903479">
              <w:t>МПикс</w:t>
            </w:r>
            <w:proofErr w:type="spellEnd"/>
            <w:r w:rsidRPr="00903479">
              <w:t>+);</w:t>
            </w:r>
          </w:p>
          <w:p w:rsidR="00903479" w:rsidRPr="00903479" w:rsidRDefault="00903479" w:rsidP="00903479">
            <w:pPr>
              <w:numPr>
                <w:ilvl w:val="0"/>
                <w:numId w:val="29"/>
              </w:numPr>
              <w:jc w:val="both"/>
            </w:pPr>
            <w:r w:rsidRPr="00903479">
              <w:t>Зеркальной цифровой камеры;</w:t>
            </w:r>
          </w:p>
          <w:p w:rsidR="00903479" w:rsidRPr="00903479" w:rsidRDefault="00903479" w:rsidP="00903479">
            <w:pPr>
              <w:numPr>
                <w:ilvl w:val="0"/>
                <w:numId w:val="29"/>
              </w:numPr>
              <w:jc w:val="both"/>
            </w:pPr>
            <w:r w:rsidRPr="00903479">
              <w:t>Профессиональной метрической камеры;</w:t>
            </w:r>
          </w:p>
          <w:p w:rsidR="00903479" w:rsidRPr="00903479" w:rsidRDefault="00903479" w:rsidP="00903479">
            <w:pPr>
              <w:numPr>
                <w:ilvl w:val="0"/>
                <w:numId w:val="29"/>
              </w:numPr>
              <w:jc w:val="both"/>
            </w:pPr>
            <w:r w:rsidRPr="00903479">
              <w:t>Мультиспектральной камеры;</w:t>
            </w:r>
          </w:p>
          <w:p w:rsidR="00903479" w:rsidRPr="00903479" w:rsidRDefault="00903479" w:rsidP="00903479">
            <w:pPr>
              <w:numPr>
                <w:ilvl w:val="0"/>
                <w:numId w:val="29"/>
              </w:numPr>
              <w:jc w:val="both"/>
            </w:pPr>
            <w:r w:rsidRPr="00903479">
              <w:t>СПО должно поддерживать обработку данных в следующих форматах:</w:t>
            </w:r>
          </w:p>
          <w:p w:rsidR="00903479" w:rsidRPr="00903479" w:rsidRDefault="00903479" w:rsidP="00903479">
            <w:pPr>
              <w:numPr>
                <w:ilvl w:val="0"/>
                <w:numId w:val="29"/>
              </w:numPr>
              <w:jc w:val="both"/>
            </w:pPr>
            <w:r w:rsidRPr="00903479">
              <w:rPr>
                <w:lang w:val="en-US"/>
              </w:rPr>
              <w:t>JPEG</w:t>
            </w:r>
            <w:r w:rsidRPr="00903479">
              <w:t>;</w:t>
            </w:r>
          </w:p>
          <w:p w:rsidR="00903479" w:rsidRPr="00903479" w:rsidRDefault="00903479" w:rsidP="00903479">
            <w:pPr>
              <w:numPr>
                <w:ilvl w:val="0"/>
                <w:numId w:val="29"/>
              </w:numPr>
              <w:jc w:val="both"/>
            </w:pPr>
            <w:r w:rsidRPr="00903479">
              <w:rPr>
                <w:lang w:val="en-US"/>
              </w:rPr>
              <w:t>TIFF</w:t>
            </w:r>
            <w:r w:rsidRPr="00903479">
              <w:t xml:space="preserve"> (одноканальный / многоканальный);</w:t>
            </w:r>
          </w:p>
          <w:p w:rsidR="00903479" w:rsidRPr="00903479" w:rsidRDefault="00903479" w:rsidP="00903479">
            <w:pPr>
              <w:numPr>
                <w:ilvl w:val="0"/>
                <w:numId w:val="29"/>
              </w:numPr>
              <w:jc w:val="both"/>
            </w:pPr>
            <w:r w:rsidRPr="00903479">
              <w:rPr>
                <w:lang w:val="en-US"/>
              </w:rPr>
              <w:t>PNG</w:t>
            </w:r>
            <w:r w:rsidRPr="00903479">
              <w:t>;</w:t>
            </w:r>
          </w:p>
          <w:p w:rsidR="00903479" w:rsidRPr="00903479" w:rsidRDefault="00903479" w:rsidP="00903479">
            <w:pPr>
              <w:numPr>
                <w:ilvl w:val="0"/>
                <w:numId w:val="29"/>
              </w:numPr>
              <w:jc w:val="both"/>
            </w:pPr>
            <w:r w:rsidRPr="00903479">
              <w:rPr>
                <w:lang w:val="en-US"/>
              </w:rPr>
              <w:t>EXR</w:t>
            </w:r>
            <w:r w:rsidRPr="00903479">
              <w:t xml:space="preserve">, в т.ч. в </w:t>
            </w:r>
            <w:r w:rsidRPr="00903479">
              <w:rPr>
                <w:lang w:val="en-US"/>
              </w:rPr>
              <w:t>HDR</w:t>
            </w:r>
            <w:r w:rsidRPr="00903479">
              <w:t xml:space="preserve"> (96-битном) качестве;</w:t>
            </w:r>
          </w:p>
          <w:p w:rsidR="00903479" w:rsidRPr="00903479" w:rsidRDefault="00903479" w:rsidP="00903479">
            <w:pPr>
              <w:numPr>
                <w:ilvl w:val="0"/>
                <w:numId w:val="29"/>
              </w:numPr>
              <w:jc w:val="both"/>
            </w:pPr>
            <w:r w:rsidRPr="00903479">
              <w:t>Исходное качество (</w:t>
            </w:r>
            <w:proofErr w:type="spellStart"/>
            <w:r w:rsidRPr="00903479">
              <w:t>битность</w:t>
            </w:r>
            <w:proofErr w:type="spellEnd"/>
            <w:r w:rsidRPr="00903479">
              <w:t xml:space="preserve">) данных должна сохраняться в результатах обработки. При работе с многоканальными </w:t>
            </w:r>
            <w:r w:rsidRPr="00903479">
              <w:rPr>
                <w:lang w:val="en-US"/>
              </w:rPr>
              <w:t>TIFF</w:t>
            </w:r>
            <w:r w:rsidRPr="00903479">
              <w:t xml:space="preserve"> файлами пользователь должен иметь возможность указать канал, на основе которого будет строиться модель сцены;</w:t>
            </w:r>
          </w:p>
          <w:p w:rsidR="00903479" w:rsidRPr="00903479" w:rsidRDefault="00903479" w:rsidP="00903479">
            <w:pPr>
              <w:numPr>
                <w:ilvl w:val="0"/>
                <w:numId w:val="29"/>
              </w:numPr>
              <w:jc w:val="both"/>
            </w:pPr>
            <w:r w:rsidRPr="00903479">
              <w:t>СПО должно выполнять привязку модели на основе следующих данных:</w:t>
            </w:r>
          </w:p>
          <w:p w:rsidR="00903479" w:rsidRPr="00903479" w:rsidRDefault="00903479" w:rsidP="00903479">
            <w:pPr>
              <w:numPr>
                <w:ilvl w:val="0"/>
                <w:numId w:val="29"/>
              </w:numPr>
              <w:jc w:val="both"/>
            </w:pPr>
            <w:r w:rsidRPr="00903479">
              <w:rPr>
                <w:lang w:val="en-US"/>
              </w:rPr>
              <w:t>EXIF</w:t>
            </w:r>
            <w:r w:rsidRPr="00903479">
              <w:t xml:space="preserve"> метаданных снимков;</w:t>
            </w:r>
          </w:p>
          <w:p w:rsidR="00903479" w:rsidRPr="00903479" w:rsidRDefault="00903479" w:rsidP="00903479">
            <w:pPr>
              <w:numPr>
                <w:ilvl w:val="0"/>
                <w:numId w:val="29"/>
              </w:numPr>
              <w:jc w:val="both"/>
            </w:pPr>
            <w:r w:rsidRPr="00903479">
              <w:t>данных бортового оборудования (</w:t>
            </w:r>
            <w:proofErr w:type="gramStart"/>
            <w:r w:rsidRPr="00903479">
              <w:t>бортовой</w:t>
            </w:r>
            <w:proofErr w:type="gramEnd"/>
            <w:r w:rsidRPr="00903479">
              <w:t xml:space="preserve"> </w:t>
            </w:r>
            <w:r w:rsidRPr="00903479">
              <w:rPr>
                <w:lang w:val="en-US"/>
              </w:rPr>
              <w:t>GPS</w:t>
            </w:r>
            <w:r w:rsidRPr="00903479">
              <w:t xml:space="preserve">/ </w:t>
            </w:r>
            <w:r w:rsidRPr="00903479">
              <w:rPr>
                <w:lang w:val="en-US"/>
              </w:rPr>
              <w:t>IMU</w:t>
            </w:r>
            <w:r w:rsidRPr="00903479">
              <w:t>);</w:t>
            </w:r>
          </w:p>
          <w:p w:rsidR="00903479" w:rsidRPr="00903479" w:rsidRDefault="00903479" w:rsidP="00903479">
            <w:pPr>
              <w:numPr>
                <w:ilvl w:val="0"/>
                <w:numId w:val="29"/>
              </w:numPr>
              <w:jc w:val="both"/>
            </w:pPr>
            <w:r w:rsidRPr="00903479">
              <w:t>данных об опорных точках;</w:t>
            </w:r>
          </w:p>
          <w:p w:rsidR="00903479" w:rsidRPr="00903479" w:rsidRDefault="00903479" w:rsidP="00903479">
            <w:pPr>
              <w:numPr>
                <w:ilvl w:val="0"/>
                <w:numId w:val="29"/>
              </w:numPr>
              <w:jc w:val="both"/>
            </w:pPr>
            <w:r w:rsidRPr="00903479">
              <w:t xml:space="preserve">После привязки модели должна сохраняться возможность загрузки информации о географических координатах в любой географической или проецированной системе координат из списка </w:t>
            </w:r>
            <w:r w:rsidRPr="00903479">
              <w:rPr>
                <w:lang w:val="en-US"/>
              </w:rPr>
              <w:t>EPSG</w:t>
            </w:r>
            <w:r w:rsidRPr="00903479">
              <w:t>;</w:t>
            </w:r>
          </w:p>
          <w:p w:rsidR="00903479" w:rsidRPr="00903479" w:rsidRDefault="00903479" w:rsidP="00903479">
            <w:pPr>
              <w:numPr>
                <w:ilvl w:val="0"/>
                <w:numId w:val="29"/>
              </w:numPr>
              <w:jc w:val="both"/>
            </w:pPr>
            <w:r w:rsidRPr="00903479">
              <w:t>СПО должно поддерживать сохранение плотного облака точек в одном из следующих форматов:</w:t>
            </w:r>
          </w:p>
          <w:p w:rsidR="00903479" w:rsidRPr="00903479" w:rsidRDefault="00903479" w:rsidP="00903479">
            <w:pPr>
              <w:numPr>
                <w:ilvl w:val="0"/>
                <w:numId w:val="29"/>
              </w:numPr>
              <w:jc w:val="both"/>
              <w:rPr>
                <w:lang w:val="en-US"/>
              </w:rPr>
            </w:pPr>
            <w:proofErr w:type="spellStart"/>
            <w:r w:rsidRPr="00903479">
              <w:rPr>
                <w:lang w:val="en-US"/>
              </w:rPr>
              <w:t>Wavefront</w:t>
            </w:r>
            <w:proofErr w:type="spellEnd"/>
            <w:r w:rsidRPr="00903479">
              <w:rPr>
                <w:lang w:val="en-US"/>
              </w:rPr>
              <w:t xml:space="preserve"> OBJ</w:t>
            </w:r>
            <w:r w:rsidRPr="00903479">
              <w:t>;</w:t>
            </w:r>
          </w:p>
          <w:p w:rsidR="00903479" w:rsidRPr="00903479" w:rsidRDefault="00903479" w:rsidP="00903479">
            <w:pPr>
              <w:numPr>
                <w:ilvl w:val="0"/>
                <w:numId w:val="29"/>
              </w:numPr>
              <w:jc w:val="both"/>
              <w:rPr>
                <w:lang w:val="en-US"/>
              </w:rPr>
            </w:pPr>
            <w:r w:rsidRPr="00903479">
              <w:rPr>
                <w:lang w:val="en-US"/>
              </w:rPr>
              <w:t>Stanford PLY</w:t>
            </w:r>
            <w:r w:rsidRPr="00903479">
              <w:t>;</w:t>
            </w:r>
          </w:p>
          <w:p w:rsidR="00903479" w:rsidRPr="00903479" w:rsidRDefault="00903479" w:rsidP="00903479">
            <w:pPr>
              <w:numPr>
                <w:ilvl w:val="0"/>
                <w:numId w:val="29"/>
              </w:numPr>
              <w:jc w:val="both"/>
              <w:rPr>
                <w:lang w:val="en-US"/>
              </w:rPr>
            </w:pPr>
            <w:r w:rsidRPr="00903479">
              <w:rPr>
                <w:lang w:val="en-US"/>
              </w:rPr>
              <w:t>XYZ</w:t>
            </w:r>
            <w:r w:rsidRPr="00903479">
              <w:t>;</w:t>
            </w:r>
          </w:p>
          <w:p w:rsidR="00903479" w:rsidRPr="00903479" w:rsidRDefault="00903479" w:rsidP="00903479">
            <w:pPr>
              <w:numPr>
                <w:ilvl w:val="0"/>
                <w:numId w:val="29"/>
              </w:numPr>
              <w:jc w:val="both"/>
              <w:rPr>
                <w:lang w:val="en-US"/>
              </w:rPr>
            </w:pPr>
            <w:r w:rsidRPr="00903479">
              <w:rPr>
                <w:lang w:val="en-US"/>
              </w:rPr>
              <w:lastRenderedPageBreak/>
              <w:t>ASPRS LAS</w:t>
            </w:r>
            <w:r w:rsidRPr="00903479">
              <w:t>;</w:t>
            </w:r>
          </w:p>
          <w:p w:rsidR="00903479" w:rsidRPr="00903479" w:rsidRDefault="00903479" w:rsidP="00903479">
            <w:pPr>
              <w:numPr>
                <w:ilvl w:val="0"/>
                <w:numId w:val="29"/>
              </w:numPr>
              <w:jc w:val="both"/>
            </w:pPr>
            <w:r w:rsidRPr="00903479">
              <w:t>СПО должно поддерживать сохранение полигональной модели в одном из следующих форматов:</w:t>
            </w:r>
          </w:p>
          <w:p w:rsidR="00903479" w:rsidRPr="00903479" w:rsidRDefault="00903479" w:rsidP="00903479">
            <w:pPr>
              <w:numPr>
                <w:ilvl w:val="0"/>
                <w:numId w:val="29"/>
              </w:numPr>
              <w:jc w:val="both"/>
              <w:rPr>
                <w:lang w:val="en-US"/>
              </w:rPr>
            </w:pPr>
            <w:proofErr w:type="spellStart"/>
            <w:r w:rsidRPr="00903479">
              <w:rPr>
                <w:lang w:val="en-US"/>
              </w:rPr>
              <w:t>Wavefront</w:t>
            </w:r>
            <w:proofErr w:type="spellEnd"/>
            <w:r w:rsidRPr="00903479">
              <w:rPr>
                <w:lang w:val="en-US"/>
              </w:rPr>
              <w:t xml:space="preserve"> OBJ</w:t>
            </w:r>
            <w:r w:rsidRPr="00903479">
              <w:t>;</w:t>
            </w:r>
          </w:p>
          <w:p w:rsidR="00903479" w:rsidRPr="00903479" w:rsidRDefault="00903479" w:rsidP="00903479">
            <w:pPr>
              <w:numPr>
                <w:ilvl w:val="0"/>
                <w:numId w:val="29"/>
              </w:numPr>
              <w:jc w:val="both"/>
              <w:rPr>
                <w:lang w:val="en-US"/>
              </w:rPr>
            </w:pPr>
            <w:r w:rsidRPr="00903479">
              <w:rPr>
                <w:lang w:val="en-US"/>
              </w:rPr>
              <w:t>3DS</w:t>
            </w:r>
            <w:r w:rsidRPr="00903479">
              <w:t>;</w:t>
            </w:r>
          </w:p>
          <w:p w:rsidR="00903479" w:rsidRPr="00903479" w:rsidRDefault="00903479" w:rsidP="00903479">
            <w:pPr>
              <w:numPr>
                <w:ilvl w:val="0"/>
                <w:numId w:val="29"/>
              </w:numPr>
              <w:jc w:val="both"/>
              <w:rPr>
                <w:lang w:val="en-US"/>
              </w:rPr>
            </w:pPr>
            <w:r w:rsidRPr="00903479">
              <w:rPr>
                <w:lang w:val="en-US"/>
              </w:rPr>
              <w:t>VRML</w:t>
            </w:r>
            <w:r w:rsidRPr="00903479">
              <w:t>;</w:t>
            </w:r>
          </w:p>
          <w:p w:rsidR="00903479" w:rsidRPr="00903479" w:rsidRDefault="00903479" w:rsidP="00903479">
            <w:pPr>
              <w:numPr>
                <w:ilvl w:val="0"/>
                <w:numId w:val="29"/>
              </w:numPr>
              <w:jc w:val="both"/>
              <w:rPr>
                <w:lang w:val="en-US"/>
              </w:rPr>
            </w:pPr>
            <w:r w:rsidRPr="00903479">
              <w:rPr>
                <w:lang w:val="en-US"/>
              </w:rPr>
              <w:t>COLLADA</w:t>
            </w:r>
            <w:r w:rsidRPr="00903479">
              <w:t>;</w:t>
            </w:r>
          </w:p>
          <w:p w:rsidR="00903479" w:rsidRPr="00903479" w:rsidRDefault="00903479" w:rsidP="00903479">
            <w:pPr>
              <w:numPr>
                <w:ilvl w:val="0"/>
                <w:numId w:val="29"/>
              </w:numPr>
              <w:jc w:val="both"/>
              <w:rPr>
                <w:lang w:val="en-US"/>
              </w:rPr>
            </w:pPr>
            <w:r w:rsidRPr="00903479">
              <w:rPr>
                <w:lang w:val="en-US"/>
              </w:rPr>
              <w:t>Stanford PLY</w:t>
            </w:r>
            <w:r w:rsidRPr="00903479">
              <w:t>;</w:t>
            </w:r>
          </w:p>
          <w:p w:rsidR="00903479" w:rsidRPr="00903479" w:rsidRDefault="00903479" w:rsidP="00903479">
            <w:pPr>
              <w:numPr>
                <w:ilvl w:val="0"/>
                <w:numId w:val="29"/>
              </w:numPr>
              <w:jc w:val="both"/>
              <w:rPr>
                <w:lang w:val="en-US"/>
              </w:rPr>
            </w:pPr>
            <w:r w:rsidRPr="00903479">
              <w:rPr>
                <w:lang w:val="en-US"/>
              </w:rPr>
              <w:t>Autodesk DXF</w:t>
            </w:r>
            <w:r w:rsidRPr="00903479">
              <w:t>;</w:t>
            </w:r>
          </w:p>
          <w:p w:rsidR="00903479" w:rsidRPr="00903479" w:rsidRDefault="00903479" w:rsidP="00903479">
            <w:pPr>
              <w:numPr>
                <w:ilvl w:val="0"/>
                <w:numId w:val="29"/>
              </w:numPr>
              <w:jc w:val="both"/>
              <w:rPr>
                <w:lang w:val="en-US"/>
              </w:rPr>
            </w:pPr>
            <w:r w:rsidRPr="00903479">
              <w:rPr>
                <w:lang w:val="en-US"/>
              </w:rPr>
              <w:t>Autodesk FBX</w:t>
            </w:r>
            <w:r w:rsidRPr="00903479">
              <w:t>;</w:t>
            </w:r>
          </w:p>
          <w:p w:rsidR="00903479" w:rsidRPr="00903479" w:rsidRDefault="00903479" w:rsidP="00903479">
            <w:pPr>
              <w:numPr>
                <w:ilvl w:val="0"/>
                <w:numId w:val="29"/>
              </w:numPr>
              <w:jc w:val="both"/>
              <w:rPr>
                <w:lang w:val="en-US"/>
              </w:rPr>
            </w:pPr>
            <w:proofErr w:type="spellStart"/>
            <w:r w:rsidRPr="00903479">
              <w:rPr>
                <w:lang w:val="en-US"/>
              </w:rPr>
              <w:t>GoogleEarth</w:t>
            </w:r>
            <w:proofErr w:type="spellEnd"/>
            <w:r w:rsidRPr="00903479">
              <w:rPr>
                <w:lang w:val="en-US"/>
              </w:rPr>
              <w:t xml:space="preserve"> KMZ</w:t>
            </w:r>
            <w:r w:rsidRPr="00903479">
              <w:t>;</w:t>
            </w:r>
          </w:p>
          <w:p w:rsidR="00903479" w:rsidRPr="00903479" w:rsidRDefault="00903479" w:rsidP="00903479">
            <w:pPr>
              <w:numPr>
                <w:ilvl w:val="0"/>
                <w:numId w:val="29"/>
              </w:numPr>
              <w:jc w:val="both"/>
            </w:pPr>
            <w:r w:rsidRPr="00903479">
              <w:rPr>
                <w:lang w:val="en-US"/>
              </w:rPr>
              <w:t>U</w:t>
            </w:r>
            <w:r w:rsidRPr="00903479">
              <w:t>3</w:t>
            </w:r>
            <w:r w:rsidRPr="00903479">
              <w:rPr>
                <w:lang w:val="en-US"/>
              </w:rPr>
              <w:t>D</w:t>
            </w:r>
            <w:r w:rsidRPr="00903479">
              <w:t>;</w:t>
            </w:r>
          </w:p>
          <w:p w:rsidR="00903479" w:rsidRPr="00903479" w:rsidRDefault="00903479" w:rsidP="00903479">
            <w:pPr>
              <w:numPr>
                <w:ilvl w:val="0"/>
                <w:numId w:val="29"/>
              </w:numPr>
              <w:jc w:val="both"/>
            </w:pPr>
            <w:r w:rsidRPr="00903479">
              <w:rPr>
                <w:lang w:val="en-US"/>
              </w:rPr>
              <w:t>Adobe</w:t>
            </w:r>
            <w:r w:rsidRPr="00903479">
              <w:t xml:space="preserve"> </w:t>
            </w:r>
            <w:r w:rsidRPr="00903479">
              <w:rPr>
                <w:lang w:val="en-US"/>
              </w:rPr>
              <w:t>PDF</w:t>
            </w:r>
            <w:r w:rsidRPr="00903479">
              <w:t>;</w:t>
            </w:r>
          </w:p>
          <w:p w:rsidR="00903479" w:rsidRPr="00903479" w:rsidRDefault="00903479" w:rsidP="00903479">
            <w:pPr>
              <w:numPr>
                <w:ilvl w:val="0"/>
                <w:numId w:val="29"/>
              </w:numPr>
              <w:jc w:val="both"/>
            </w:pPr>
            <w:r w:rsidRPr="00903479">
              <w:t>СПО должно поддерживать сохранение ЦМР в одном из следующих форматов:</w:t>
            </w:r>
          </w:p>
          <w:p w:rsidR="00903479" w:rsidRPr="00903479" w:rsidRDefault="00903479" w:rsidP="00903479">
            <w:pPr>
              <w:numPr>
                <w:ilvl w:val="0"/>
                <w:numId w:val="29"/>
              </w:numPr>
              <w:jc w:val="both"/>
              <w:rPr>
                <w:lang w:val="en-US"/>
              </w:rPr>
            </w:pPr>
            <w:proofErr w:type="spellStart"/>
            <w:r w:rsidRPr="00903479">
              <w:rPr>
                <w:lang w:val="en-US"/>
              </w:rPr>
              <w:t>GeoTIFF</w:t>
            </w:r>
            <w:proofErr w:type="spellEnd"/>
            <w:r w:rsidRPr="00903479">
              <w:rPr>
                <w:lang w:val="en-US"/>
              </w:rPr>
              <w:t xml:space="preserve"> elevation data</w:t>
            </w:r>
            <w:r w:rsidRPr="00903479">
              <w:t>;</w:t>
            </w:r>
          </w:p>
          <w:p w:rsidR="00903479" w:rsidRPr="00903479" w:rsidRDefault="00903479" w:rsidP="00903479">
            <w:pPr>
              <w:numPr>
                <w:ilvl w:val="0"/>
                <w:numId w:val="29"/>
              </w:numPr>
              <w:jc w:val="both"/>
              <w:rPr>
                <w:lang w:val="en-US"/>
              </w:rPr>
            </w:pPr>
            <w:r w:rsidRPr="00903479">
              <w:rPr>
                <w:lang w:val="en-US"/>
              </w:rPr>
              <w:t>Arc/Info ASCII Grid (ASC);</w:t>
            </w:r>
          </w:p>
          <w:p w:rsidR="00903479" w:rsidRPr="00903479" w:rsidRDefault="00903479" w:rsidP="00903479">
            <w:pPr>
              <w:numPr>
                <w:ilvl w:val="0"/>
                <w:numId w:val="29"/>
              </w:numPr>
              <w:jc w:val="both"/>
              <w:rPr>
                <w:lang w:val="en-US"/>
              </w:rPr>
            </w:pPr>
            <w:r w:rsidRPr="00903479">
              <w:rPr>
                <w:lang w:val="en-US"/>
              </w:rPr>
              <w:t xml:space="preserve">Band </w:t>
            </w:r>
            <w:proofErr w:type="spellStart"/>
            <w:r w:rsidRPr="00903479">
              <w:rPr>
                <w:lang w:val="en-US"/>
              </w:rPr>
              <w:t>interlieved</w:t>
            </w:r>
            <w:proofErr w:type="spellEnd"/>
            <w:r w:rsidRPr="00903479">
              <w:rPr>
                <w:lang w:val="en-US"/>
              </w:rPr>
              <w:t xml:space="preserve"> file format (BIL);</w:t>
            </w:r>
          </w:p>
          <w:p w:rsidR="00903479" w:rsidRPr="00903479" w:rsidRDefault="00903479" w:rsidP="00903479">
            <w:pPr>
              <w:numPr>
                <w:ilvl w:val="0"/>
                <w:numId w:val="29"/>
              </w:numPr>
              <w:jc w:val="both"/>
            </w:pPr>
            <w:r w:rsidRPr="00903479">
              <w:rPr>
                <w:lang w:val="en-US"/>
              </w:rPr>
              <w:t>XYZ</w:t>
            </w:r>
            <w:r w:rsidRPr="00903479">
              <w:t>;</w:t>
            </w:r>
          </w:p>
          <w:p w:rsidR="00903479" w:rsidRPr="00903479" w:rsidRDefault="00903479" w:rsidP="00903479">
            <w:pPr>
              <w:numPr>
                <w:ilvl w:val="0"/>
                <w:numId w:val="29"/>
              </w:numPr>
              <w:jc w:val="both"/>
            </w:pPr>
            <w:proofErr w:type="spellStart"/>
            <w:r w:rsidRPr="00903479">
              <w:rPr>
                <w:lang w:val="en-US"/>
              </w:rPr>
              <w:t>MultiresolutionSputnik</w:t>
            </w:r>
            <w:proofErr w:type="spellEnd"/>
            <w:r w:rsidRPr="00903479">
              <w:t xml:space="preserve"> </w:t>
            </w:r>
            <w:r w:rsidRPr="00903479">
              <w:rPr>
                <w:lang w:val="en-US"/>
              </w:rPr>
              <w:t>KML</w:t>
            </w:r>
            <w:r w:rsidRPr="00903479">
              <w:t xml:space="preserve"> </w:t>
            </w:r>
            <w:r w:rsidRPr="00903479">
              <w:rPr>
                <w:lang w:val="en-US"/>
              </w:rPr>
              <w:t>mosaic</w:t>
            </w:r>
            <w:r w:rsidRPr="00903479">
              <w:t>;</w:t>
            </w:r>
          </w:p>
          <w:p w:rsidR="00903479" w:rsidRPr="00903479" w:rsidRDefault="00903479" w:rsidP="00903479">
            <w:pPr>
              <w:numPr>
                <w:ilvl w:val="0"/>
                <w:numId w:val="29"/>
              </w:numPr>
              <w:jc w:val="both"/>
            </w:pPr>
            <w:r w:rsidRPr="00903479">
              <w:t xml:space="preserve">СПО должно поддерживать сохранение </w:t>
            </w:r>
            <w:proofErr w:type="spellStart"/>
            <w:r w:rsidRPr="00903479">
              <w:t>ортофотоплана</w:t>
            </w:r>
            <w:proofErr w:type="spellEnd"/>
            <w:r w:rsidRPr="00903479">
              <w:t xml:space="preserve"> в одном из следующих форматов:</w:t>
            </w:r>
          </w:p>
          <w:p w:rsidR="00903479" w:rsidRPr="00903479" w:rsidRDefault="00903479" w:rsidP="00903479">
            <w:pPr>
              <w:numPr>
                <w:ilvl w:val="0"/>
                <w:numId w:val="29"/>
              </w:numPr>
              <w:jc w:val="both"/>
              <w:rPr>
                <w:lang w:val="en-US"/>
              </w:rPr>
            </w:pPr>
            <w:r w:rsidRPr="00903479">
              <w:rPr>
                <w:lang w:val="en-US"/>
              </w:rPr>
              <w:t>JPEG</w:t>
            </w:r>
            <w:r w:rsidRPr="00903479">
              <w:t>;</w:t>
            </w:r>
          </w:p>
          <w:p w:rsidR="00903479" w:rsidRPr="00903479" w:rsidRDefault="00903479" w:rsidP="00903479">
            <w:pPr>
              <w:numPr>
                <w:ilvl w:val="0"/>
                <w:numId w:val="29"/>
              </w:numPr>
              <w:jc w:val="both"/>
              <w:rPr>
                <w:lang w:val="en-US"/>
              </w:rPr>
            </w:pPr>
            <w:r w:rsidRPr="00903479">
              <w:rPr>
                <w:lang w:val="en-US"/>
              </w:rPr>
              <w:t>PNG</w:t>
            </w:r>
            <w:r w:rsidRPr="00903479">
              <w:t>;</w:t>
            </w:r>
          </w:p>
          <w:p w:rsidR="00903479" w:rsidRPr="00903479" w:rsidRDefault="00903479" w:rsidP="00903479">
            <w:pPr>
              <w:numPr>
                <w:ilvl w:val="0"/>
                <w:numId w:val="29"/>
              </w:numPr>
              <w:jc w:val="both"/>
              <w:rPr>
                <w:lang w:val="en-US"/>
              </w:rPr>
            </w:pPr>
            <w:r w:rsidRPr="00903479">
              <w:rPr>
                <w:lang w:val="en-US"/>
              </w:rPr>
              <w:t>TIFF</w:t>
            </w:r>
            <w:r w:rsidRPr="00903479">
              <w:t>;</w:t>
            </w:r>
          </w:p>
          <w:p w:rsidR="00903479" w:rsidRPr="00903479" w:rsidRDefault="00903479" w:rsidP="00903479">
            <w:pPr>
              <w:numPr>
                <w:ilvl w:val="0"/>
                <w:numId w:val="29"/>
              </w:numPr>
              <w:jc w:val="both"/>
              <w:rPr>
                <w:lang w:val="en-US"/>
              </w:rPr>
            </w:pPr>
            <w:proofErr w:type="spellStart"/>
            <w:r w:rsidRPr="00903479">
              <w:rPr>
                <w:lang w:val="en-US"/>
              </w:rPr>
              <w:t>GeoTIFF</w:t>
            </w:r>
            <w:proofErr w:type="spellEnd"/>
            <w:r w:rsidRPr="00903479">
              <w:t>;</w:t>
            </w:r>
          </w:p>
          <w:p w:rsidR="00903479" w:rsidRPr="00903479" w:rsidRDefault="00903479" w:rsidP="00903479">
            <w:pPr>
              <w:numPr>
                <w:ilvl w:val="0"/>
                <w:numId w:val="29"/>
              </w:numPr>
              <w:jc w:val="both"/>
              <w:rPr>
                <w:lang w:val="en-US"/>
              </w:rPr>
            </w:pPr>
            <w:proofErr w:type="spellStart"/>
            <w:r w:rsidRPr="00903479">
              <w:rPr>
                <w:lang w:val="en-US"/>
              </w:rPr>
              <w:t>MultiresolutionGoogleEarth</w:t>
            </w:r>
            <w:proofErr w:type="spellEnd"/>
            <w:r w:rsidRPr="00903479">
              <w:rPr>
                <w:lang w:val="en-US"/>
              </w:rPr>
              <w:t xml:space="preserve"> KML mosaic</w:t>
            </w:r>
            <w:r w:rsidRPr="00903479">
              <w:t>;</w:t>
            </w:r>
          </w:p>
          <w:p w:rsidR="00903479" w:rsidRPr="00903479" w:rsidRDefault="00903479" w:rsidP="00903479">
            <w:pPr>
              <w:numPr>
                <w:ilvl w:val="0"/>
                <w:numId w:val="29"/>
              </w:numPr>
              <w:jc w:val="both"/>
            </w:pPr>
            <w:r w:rsidRPr="00903479">
              <w:t>СПО должно поддерживать сохранение положений и параметров внешнего и внутреннего ориентирования камер в одном из следующих форматов:</w:t>
            </w:r>
          </w:p>
          <w:p w:rsidR="00903479" w:rsidRPr="00903479" w:rsidRDefault="00903479" w:rsidP="00903479">
            <w:pPr>
              <w:numPr>
                <w:ilvl w:val="0"/>
                <w:numId w:val="29"/>
              </w:numPr>
              <w:jc w:val="both"/>
              <w:rPr>
                <w:lang w:val="en-US"/>
              </w:rPr>
            </w:pPr>
            <w:proofErr w:type="spellStart"/>
            <w:r w:rsidRPr="00903479">
              <w:rPr>
                <w:lang w:val="en-US"/>
              </w:rPr>
              <w:t>Photoscan</w:t>
            </w:r>
            <w:proofErr w:type="spellEnd"/>
            <w:r w:rsidRPr="00903479">
              <w:rPr>
                <w:lang w:val="en-US"/>
              </w:rPr>
              <w:t xml:space="preserve"> structure file format (XML based);</w:t>
            </w:r>
          </w:p>
          <w:p w:rsidR="00903479" w:rsidRPr="00903479" w:rsidRDefault="00903479" w:rsidP="00903479">
            <w:pPr>
              <w:numPr>
                <w:ilvl w:val="0"/>
                <w:numId w:val="29"/>
              </w:numPr>
              <w:jc w:val="both"/>
              <w:rPr>
                <w:lang w:val="en-US"/>
              </w:rPr>
            </w:pPr>
            <w:r w:rsidRPr="00903479">
              <w:rPr>
                <w:lang w:val="en-US"/>
              </w:rPr>
              <w:t>Bundler OUT</w:t>
            </w:r>
            <w:r w:rsidRPr="00903479">
              <w:t>;</w:t>
            </w:r>
          </w:p>
          <w:p w:rsidR="00903479" w:rsidRPr="00903479" w:rsidRDefault="00903479" w:rsidP="00903479">
            <w:pPr>
              <w:numPr>
                <w:ilvl w:val="0"/>
                <w:numId w:val="29"/>
              </w:numPr>
              <w:jc w:val="both"/>
              <w:rPr>
                <w:lang w:val="en-US"/>
              </w:rPr>
            </w:pPr>
            <w:r w:rsidRPr="00903479">
              <w:rPr>
                <w:lang w:val="en-US"/>
              </w:rPr>
              <w:t>CHAN</w:t>
            </w:r>
            <w:r w:rsidRPr="00903479">
              <w:t>;</w:t>
            </w:r>
          </w:p>
          <w:p w:rsidR="00903479" w:rsidRPr="00903479" w:rsidRDefault="00903479" w:rsidP="00903479">
            <w:pPr>
              <w:numPr>
                <w:ilvl w:val="0"/>
                <w:numId w:val="29"/>
              </w:numPr>
              <w:jc w:val="both"/>
              <w:rPr>
                <w:lang w:val="en-US"/>
              </w:rPr>
            </w:pPr>
            <w:proofErr w:type="spellStart"/>
            <w:r w:rsidRPr="00903479">
              <w:rPr>
                <w:lang w:val="en-US"/>
              </w:rPr>
              <w:t>Boujou</w:t>
            </w:r>
            <w:proofErr w:type="spellEnd"/>
            <w:r w:rsidRPr="00903479">
              <w:rPr>
                <w:lang w:val="en-US"/>
              </w:rPr>
              <w:t xml:space="preserve"> TXT</w:t>
            </w:r>
            <w:r w:rsidRPr="00903479">
              <w:t>;</w:t>
            </w:r>
          </w:p>
          <w:p w:rsidR="00903479" w:rsidRPr="00903479" w:rsidRDefault="00903479" w:rsidP="00903479">
            <w:pPr>
              <w:numPr>
                <w:ilvl w:val="0"/>
                <w:numId w:val="29"/>
              </w:numPr>
              <w:jc w:val="both"/>
              <w:rPr>
                <w:lang w:val="en-US"/>
              </w:rPr>
            </w:pPr>
            <w:proofErr w:type="spellStart"/>
            <w:r w:rsidRPr="00903479">
              <w:rPr>
                <w:lang w:val="en-US"/>
              </w:rPr>
              <w:t>OmegaPhiKappa</w:t>
            </w:r>
            <w:proofErr w:type="spellEnd"/>
            <w:r w:rsidRPr="00903479">
              <w:t>;</w:t>
            </w:r>
          </w:p>
          <w:p w:rsidR="00903479" w:rsidRPr="00903479" w:rsidRDefault="00903479" w:rsidP="00903479">
            <w:pPr>
              <w:numPr>
                <w:ilvl w:val="0"/>
                <w:numId w:val="29"/>
              </w:numPr>
              <w:jc w:val="both"/>
              <w:rPr>
                <w:lang w:val="en-US"/>
              </w:rPr>
            </w:pPr>
            <w:r w:rsidRPr="00903479">
              <w:rPr>
                <w:lang w:val="en-US"/>
              </w:rPr>
              <w:t>PATB</w:t>
            </w:r>
            <w:r w:rsidRPr="00903479">
              <w:t>;</w:t>
            </w:r>
          </w:p>
          <w:p w:rsidR="00903479" w:rsidRPr="00903479" w:rsidRDefault="00903479" w:rsidP="00903479">
            <w:pPr>
              <w:numPr>
                <w:ilvl w:val="0"/>
                <w:numId w:val="29"/>
              </w:numPr>
              <w:jc w:val="both"/>
              <w:rPr>
                <w:lang w:val="en-US"/>
              </w:rPr>
            </w:pPr>
            <w:r w:rsidRPr="00903479">
              <w:rPr>
                <w:lang w:val="en-US"/>
              </w:rPr>
              <w:t>BINGO</w:t>
            </w:r>
            <w:r w:rsidRPr="00903479">
              <w:t>;</w:t>
            </w:r>
          </w:p>
          <w:p w:rsidR="00903479" w:rsidRPr="00903479" w:rsidRDefault="00903479" w:rsidP="00903479">
            <w:pPr>
              <w:numPr>
                <w:ilvl w:val="0"/>
                <w:numId w:val="29"/>
              </w:numPr>
              <w:jc w:val="both"/>
              <w:rPr>
                <w:lang w:val="en-US"/>
              </w:rPr>
            </w:pPr>
            <w:proofErr w:type="spellStart"/>
            <w:r w:rsidRPr="00903479">
              <w:rPr>
                <w:lang w:val="en-US"/>
              </w:rPr>
              <w:t>AeroSys</w:t>
            </w:r>
            <w:proofErr w:type="spellEnd"/>
            <w:r w:rsidRPr="00903479">
              <w:t>;</w:t>
            </w:r>
          </w:p>
          <w:p w:rsidR="00903479" w:rsidRPr="00903479" w:rsidRDefault="00903479" w:rsidP="00903479">
            <w:pPr>
              <w:numPr>
                <w:ilvl w:val="0"/>
                <w:numId w:val="29"/>
              </w:numPr>
              <w:jc w:val="both"/>
            </w:pPr>
            <w:proofErr w:type="spellStart"/>
            <w:r w:rsidRPr="00903479">
              <w:rPr>
                <w:lang w:val="en-US"/>
              </w:rPr>
              <w:t>Inpho</w:t>
            </w:r>
            <w:proofErr w:type="spellEnd"/>
            <w:r w:rsidRPr="00903479">
              <w:rPr>
                <w:lang w:val="en-US"/>
              </w:rPr>
              <w:t xml:space="preserve"> project file</w:t>
            </w:r>
            <w:r w:rsidRPr="00903479">
              <w:t>;</w:t>
            </w:r>
          </w:p>
          <w:p w:rsidR="00903479" w:rsidRPr="00903479" w:rsidRDefault="00903479" w:rsidP="00903479">
            <w:pPr>
              <w:numPr>
                <w:ilvl w:val="0"/>
                <w:numId w:val="29"/>
              </w:numPr>
              <w:jc w:val="both"/>
            </w:pPr>
            <w:r w:rsidRPr="00903479">
              <w:t xml:space="preserve">В </w:t>
            </w:r>
            <w:proofErr w:type="gramStart"/>
            <w:r w:rsidRPr="00903479">
              <w:t>окне</w:t>
            </w:r>
            <w:proofErr w:type="gramEnd"/>
            <w:r w:rsidRPr="00903479">
              <w:t xml:space="preserve"> СПО должны быть доступны следующие результаты обработки:</w:t>
            </w:r>
          </w:p>
          <w:p w:rsidR="00903479" w:rsidRPr="00903479" w:rsidRDefault="00903479" w:rsidP="00903479">
            <w:pPr>
              <w:numPr>
                <w:ilvl w:val="0"/>
                <w:numId w:val="29"/>
              </w:numPr>
              <w:jc w:val="both"/>
            </w:pPr>
            <w:r w:rsidRPr="00903479">
              <w:t>полигональная модель в одном из следующих представлений: затененная, сплошная, каркас, текстурированная;</w:t>
            </w:r>
          </w:p>
          <w:p w:rsidR="00903479" w:rsidRPr="00903479" w:rsidRDefault="00903479" w:rsidP="00903479">
            <w:pPr>
              <w:numPr>
                <w:ilvl w:val="0"/>
                <w:numId w:val="29"/>
              </w:numPr>
              <w:jc w:val="both"/>
            </w:pPr>
            <w:r w:rsidRPr="00903479">
              <w:t>набор масок, добавленных в проект;</w:t>
            </w:r>
          </w:p>
          <w:p w:rsidR="00903479" w:rsidRPr="00903479" w:rsidRDefault="00903479" w:rsidP="00903479">
            <w:pPr>
              <w:numPr>
                <w:ilvl w:val="0"/>
                <w:numId w:val="29"/>
              </w:numPr>
              <w:jc w:val="both"/>
            </w:pPr>
            <w:r w:rsidRPr="00903479">
              <w:t>карты глубины, рассчитанные для каждого снимка;</w:t>
            </w:r>
          </w:p>
          <w:p w:rsidR="00903479" w:rsidRPr="00903479" w:rsidRDefault="00903479" w:rsidP="00903479">
            <w:pPr>
              <w:numPr>
                <w:ilvl w:val="0"/>
                <w:numId w:val="29"/>
              </w:numPr>
              <w:jc w:val="both"/>
            </w:pPr>
            <w:r w:rsidRPr="00903479">
              <w:t>парные соответствия, установленные программой между кадрами;</w:t>
            </w:r>
          </w:p>
          <w:p w:rsidR="00903479" w:rsidRPr="00903479" w:rsidRDefault="00903479" w:rsidP="00903479">
            <w:pPr>
              <w:numPr>
                <w:ilvl w:val="0"/>
                <w:numId w:val="29"/>
              </w:numPr>
              <w:jc w:val="both"/>
            </w:pPr>
            <w:r w:rsidRPr="00903479">
              <w:lastRenderedPageBreak/>
              <w:t>список опорных точек, добавленных в проект, вместе с исходными и расчётными положениями;</w:t>
            </w:r>
          </w:p>
          <w:p w:rsidR="00903479" w:rsidRPr="00903479" w:rsidRDefault="00903479" w:rsidP="00903479">
            <w:pPr>
              <w:numPr>
                <w:ilvl w:val="0"/>
                <w:numId w:val="29"/>
              </w:numPr>
              <w:jc w:val="both"/>
            </w:pPr>
            <w:r w:rsidRPr="00903479">
              <w:t>значения ошибок позиционирования камер и опорных точек;</w:t>
            </w:r>
          </w:p>
          <w:p w:rsidR="00903479" w:rsidRPr="00903479" w:rsidRDefault="00903479" w:rsidP="00903479">
            <w:pPr>
              <w:numPr>
                <w:ilvl w:val="0"/>
                <w:numId w:val="29"/>
              </w:numPr>
              <w:jc w:val="both"/>
            </w:pPr>
            <w:r w:rsidRPr="00903479">
              <w:rPr>
                <w:lang w:val="en-US"/>
              </w:rPr>
              <w:t>UV</w:t>
            </w:r>
            <w:r w:rsidRPr="00903479">
              <w:t xml:space="preserve"> параметризация текстурного атласа;</w:t>
            </w:r>
          </w:p>
          <w:p w:rsidR="00903479" w:rsidRPr="00903479" w:rsidRDefault="00903479" w:rsidP="00903479">
            <w:pPr>
              <w:numPr>
                <w:ilvl w:val="0"/>
                <w:numId w:val="29"/>
              </w:numPr>
              <w:jc w:val="both"/>
            </w:pPr>
            <w:r w:rsidRPr="00903479">
              <w:t>значения всех параметров обработки, с которыми выполнен данный проект;</w:t>
            </w:r>
          </w:p>
          <w:p w:rsidR="00903479" w:rsidRPr="00903479" w:rsidRDefault="00903479" w:rsidP="00903479">
            <w:pPr>
              <w:numPr>
                <w:ilvl w:val="0"/>
                <w:numId w:val="29"/>
              </w:numPr>
              <w:jc w:val="both"/>
            </w:pPr>
            <w:r w:rsidRPr="00903479">
              <w:t>СПО должно автоматически формировать отчет о результатах обработки с предоставлением следующей информации:</w:t>
            </w:r>
          </w:p>
          <w:p w:rsidR="00903479" w:rsidRPr="00903479" w:rsidRDefault="00903479" w:rsidP="00903479">
            <w:pPr>
              <w:numPr>
                <w:ilvl w:val="0"/>
                <w:numId w:val="29"/>
              </w:numPr>
              <w:jc w:val="both"/>
            </w:pPr>
            <w:r w:rsidRPr="00903479">
              <w:t xml:space="preserve">общего вида ЦМР и </w:t>
            </w:r>
            <w:proofErr w:type="spellStart"/>
            <w:r w:rsidRPr="00903479">
              <w:t>ортофотоплана</w:t>
            </w:r>
            <w:proofErr w:type="spellEnd"/>
            <w:r w:rsidRPr="00903479">
              <w:t>;</w:t>
            </w:r>
          </w:p>
          <w:p w:rsidR="00903479" w:rsidRPr="00903479" w:rsidRDefault="00903479" w:rsidP="00903479">
            <w:pPr>
              <w:numPr>
                <w:ilvl w:val="0"/>
                <w:numId w:val="29"/>
              </w:numPr>
              <w:jc w:val="both"/>
            </w:pPr>
            <w:r w:rsidRPr="00903479">
              <w:t>параметров камер и план съемки;</w:t>
            </w:r>
          </w:p>
          <w:p w:rsidR="00903479" w:rsidRPr="00903479" w:rsidRDefault="00903479" w:rsidP="00903479">
            <w:pPr>
              <w:numPr>
                <w:ilvl w:val="0"/>
                <w:numId w:val="29"/>
              </w:numPr>
              <w:jc w:val="both"/>
            </w:pPr>
            <w:r w:rsidRPr="00903479">
              <w:t>статистику перекрытия снимков;</w:t>
            </w:r>
          </w:p>
          <w:p w:rsidR="00903479" w:rsidRPr="00903479" w:rsidRDefault="00903479" w:rsidP="00903479">
            <w:pPr>
              <w:numPr>
                <w:ilvl w:val="0"/>
                <w:numId w:val="29"/>
              </w:numPr>
              <w:jc w:val="both"/>
            </w:pPr>
            <w:r w:rsidRPr="00903479">
              <w:t>оценку ошибок расчета положений камер;</w:t>
            </w:r>
          </w:p>
          <w:p w:rsidR="00903479" w:rsidRPr="00903479" w:rsidRDefault="00903479" w:rsidP="00903479">
            <w:pPr>
              <w:numPr>
                <w:ilvl w:val="0"/>
                <w:numId w:val="29"/>
              </w:numPr>
              <w:jc w:val="both"/>
            </w:pPr>
            <w:r w:rsidRPr="00903479">
              <w:t>оценку ошибок расчета положений контрольных точек;</w:t>
            </w:r>
          </w:p>
          <w:p w:rsidR="00903479" w:rsidRPr="00903479" w:rsidRDefault="00903479" w:rsidP="00903479">
            <w:pPr>
              <w:numPr>
                <w:ilvl w:val="0"/>
                <w:numId w:val="29"/>
              </w:numPr>
              <w:jc w:val="both"/>
            </w:pPr>
            <w:r w:rsidRPr="00903479">
              <w:t>СПО должно обеспечивать следующие точности привязки результатов:</w:t>
            </w:r>
          </w:p>
          <w:p w:rsidR="00903479" w:rsidRPr="00903479" w:rsidRDefault="00903479" w:rsidP="00903479">
            <w:pPr>
              <w:numPr>
                <w:ilvl w:val="0"/>
                <w:numId w:val="29"/>
              </w:numPr>
              <w:jc w:val="both"/>
            </w:pPr>
            <w:r w:rsidRPr="00903479">
              <w:t xml:space="preserve">при обработке </w:t>
            </w:r>
            <w:proofErr w:type="spellStart"/>
            <w:r w:rsidRPr="00903479">
              <w:t>аэроснимков</w:t>
            </w:r>
            <w:proofErr w:type="spellEnd"/>
            <w:r w:rsidRPr="00903479">
              <w:t xml:space="preserve"> - 5 см;</w:t>
            </w:r>
          </w:p>
          <w:p w:rsidR="00903479" w:rsidRPr="00903479" w:rsidRDefault="00903479" w:rsidP="00903479">
            <w:pPr>
              <w:numPr>
                <w:ilvl w:val="0"/>
                <w:numId w:val="29"/>
              </w:numPr>
              <w:jc w:val="both"/>
            </w:pPr>
            <w:r w:rsidRPr="00903479">
              <w:t>при обработке данных наземной съемки – 1 см;</w:t>
            </w:r>
          </w:p>
          <w:p w:rsidR="00903479" w:rsidRPr="00903479" w:rsidRDefault="00903479" w:rsidP="00903479">
            <w:pPr>
              <w:numPr>
                <w:ilvl w:val="0"/>
                <w:numId w:val="29"/>
              </w:numPr>
              <w:jc w:val="both"/>
            </w:pPr>
            <w:r w:rsidRPr="00903479">
              <w:t>Максимальное разрешение файлов результата должно быть ограничено только разрешением исходных снимков;</w:t>
            </w:r>
          </w:p>
          <w:p w:rsidR="00903479" w:rsidRPr="00903479" w:rsidRDefault="00903479" w:rsidP="00903479">
            <w:pPr>
              <w:numPr>
                <w:ilvl w:val="0"/>
                <w:numId w:val="29"/>
              </w:numPr>
              <w:jc w:val="both"/>
            </w:pPr>
            <w:r w:rsidRPr="00903479">
              <w:t xml:space="preserve">Облако точек, генерируемое СПО, должно быть сопоставимо по плотности с </w:t>
            </w:r>
            <w:proofErr w:type="spellStart"/>
            <w:r w:rsidRPr="00903479">
              <w:t>лидарными</w:t>
            </w:r>
            <w:proofErr w:type="spellEnd"/>
            <w:r w:rsidRPr="00903479">
              <w:t xml:space="preserve"> облаками точек;</w:t>
            </w:r>
          </w:p>
          <w:p w:rsidR="00903479" w:rsidRPr="00903479" w:rsidRDefault="00903479" w:rsidP="00903479">
            <w:pPr>
              <w:numPr>
                <w:ilvl w:val="0"/>
                <w:numId w:val="29"/>
              </w:numPr>
              <w:jc w:val="both"/>
            </w:pPr>
            <w:r w:rsidRPr="00903479">
              <w:t xml:space="preserve">СПО должно обеспечивать экспорт результатов в </w:t>
            </w:r>
            <w:r w:rsidRPr="00903479">
              <w:rPr>
                <w:lang w:val="en-US"/>
              </w:rPr>
              <w:t>HDR</w:t>
            </w:r>
            <w:r w:rsidRPr="00903479">
              <w:t xml:space="preserve"> качестве, при условии, что исходные данные загружены в этом же качестве;</w:t>
            </w:r>
          </w:p>
          <w:p w:rsidR="00903479" w:rsidRPr="00903479" w:rsidRDefault="00903479" w:rsidP="00903479">
            <w:pPr>
              <w:numPr>
                <w:ilvl w:val="0"/>
                <w:numId w:val="29"/>
              </w:numPr>
              <w:jc w:val="both"/>
            </w:pPr>
            <w:r w:rsidRPr="00903479">
              <w:t xml:space="preserve">СПО должно обеспечивать экспорт </w:t>
            </w:r>
            <w:proofErr w:type="spellStart"/>
            <w:r w:rsidRPr="00903479">
              <w:t>ортофотоплана</w:t>
            </w:r>
            <w:proofErr w:type="spellEnd"/>
            <w:r w:rsidRPr="00903479">
              <w:t xml:space="preserve"> в формате многоканального </w:t>
            </w:r>
            <w:r w:rsidRPr="00903479">
              <w:rPr>
                <w:lang w:val="en-US"/>
              </w:rPr>
              <w:t>TIFF</w:t>
            </w:r>
            <w:r w:rsidRPr="00903479">
              <w:t xml:space="preserve"> файла, при условии, что в проекте обрабатывались снимки в аналогичном формате;</w:t>
            </w:r>
          </w:p>
          <w:p w:rsidR="00903479" w:rsidRPr="00903479" w:rsidRDefault="00903479" w:rsidP="00903479">
            <w:pPr>
              <w:numPr>
                <w:ilvl w:val="0"/>
                <w:numId w:val="29"/>
              </w:numPr>
              <w:jc w:val="both"/>
            </w:pPr>
            <w:r w:rsidRPr="00903479">
              <w:t>СПО должно иметь следующие встроенные инструменты редактирования результатов обработки:</w:t>
            </w:r>
          </w:p>
          <w:p w:rsidR="00903479" w:rsidRPr="00903479" w:rsidRDefault="00903479" w:rsidP="00903479">
            <w:pPr>
              <w:numPr>
                <w:ilvl w:val="0"/>
                <w:numId w:val="29"/>
              </w:numPr>
              <w:jc w:val="both"/>
            </w:pPr>
            <w:r w:rsidRPr="00903479">
              <w:t>фильтрация облака точек на основе различных критериев;</w:t>
            </w:r>
          </w:p>
          <w:p w:rsidR="00903479" w:rsidRPr="00903479" w:rsidRDefault="00903479" w:rsidP="00903479">
            <w:pPr>
              <w:numPr>
                <w:ilvl w:val="0"/>
                <w:numId w:val="29"/>
              </w:numPr>
              <w:jc w:val="both"/>
            </w:pPr>
            <w:r w:rsidRPr="00903479">
              <w:t>фильтрация полигональной модели на основе различных критериев;</w:t>
            </w:r>
          </w:p>
          <w:p w:rsidR="00903479" w:rsidRPr="00903479" w:rsidRDefault="00903479" w:rsidP="00903479">
            <w:pPr>
              <w:numPr>
                <w:ilvl w:val="0"/>
                <w:numId w:val="29"/>
              </w:numPr>
              <w:jc w:val="both"/>
            </w:pPr>
            <w:r w:rsidRPr="00903479">
              <w:t xml:space="preserve">понижение </w:t>
            </w:r>
            <w:proofErr w:type="spellStart"/>
            <w:r w:rsidRPr="00903479">
              <w:t>полигональности</w:t>
            </w:r>
            <w:proofErr w:type="spellEnd"/>
            <w:r w:rsidRPr="00903479">
              <w:t xml:space="preserve"> модели;</w:t>
            </w:r>
          </w:p>
          <w:p w:rsidR="00903479" w:rsidRPr="00903479" w:rsidRDefault="00903479" w:rsidP="00903479">
            <w:pPr>
              <w:numPr>
                <w:ilvl w:val="0"/>
                <w:numId w:val="29"/>
              </w:numPr>
              <w:jc w:val="both"/>
            </w:pPr>
            <w:r w:rsidRPr="00903479">
              <w:t>заполнение отверстий в модели;</w:t>
            </w:r>
          </w:p>
          <w:p w:rsidR="00903479" w:rsidRPr="00903479" w:rsidRDefault="00903479" w:rsidP="00903479">
            <w:pPr>
              <w:numPr>
                <w:ilvl w:val="0"/>
                <w:numId w:val="29"/>
              </w:numPr>
              <w:jc w:val="both"/>
            </w:pPr>
            <w:r w:rsidRPr="00903479">
              <w:t xml:space="preserve">СПО должно позволять исключать из обработки части сцен, восстановление которых нежелательно, путем маскирования областей на исходных фотографиях. Помимо ручного добавления масок на каждой фотографии, программа должна поддерживать загрузку масок из </w:t>
            </w:r>
            <w:proofErr w:type="gramStart"/>
            <w:r w:rsidRPr="00903479">
              <w:t>альфа-канала</w:t>
            </w:r>
            <w:proofErr w:type="gramEnd"/>
            <w:r w:rsidRPr="00903479">
              <w:t xml:space="preserve"> снимков, из файла, а также на основе фотографий фона, на котором снимался объект;</w:t>
            </w:r>
          </w:p>
          <w:p w:rsidR="00903479" w:rsidRPr="00903479" w:rsidRDefault="00903479" w:rsidP="00903479">
            <w:pPr>
              <w:numPr>
                <w:ilvl w:val="0"/>
                <w:numId w:val="29"/>
              </w:numPr>
              <w:jc w:val="both"/>
            </w:pPr>
            <w:r w:rsidRPr="00903479">
              <w:t xml:space="preserve">СПО должно позволять задавать систему координат </w:t>
            </w:r>
            <w:r w:rsidRPr="00903479">
              <w:lastRenderedPageBreak/>
              <w:t>для реконструированной модели. При отсутствии географических должна сохраняться возможность привязки модели в локальной системе координат;</w:t>
            </w:r>
          </w:p>
          <w:p w:rsidR="00903479" w:rsidRPr="00903479" w:rsidRDefault="00903479" w:rsidP="00903479">
            <w:pPr>
              <w:numPr>
                <w:ilvl w:val="0"/>
                <w:numId w:val="29"/>
              </w:numPr>
              <w:jc w:val="both"/>
            </w:pPr>
            <w:r w:rsidRPr="00903479">
              <w:t>СПО должно содержать инструмент «масштабная линейка» для измерения расстояний на поверхности модели;</w:t>
            </w:r>
          </w:p>
          <w:p w:rsidR="00903479" w:rsidRPr="00903479" w:rsidRDefault="00903479" w:rsidP="00903479">
            <w:pPr>
              <w:numPr>
                <w:ilvl w:val="0"/>
                <w:numId w:val="29"/>
              </w:numPr>
              <w:jc w:val="both"/>
            </w:pPr>
            <w:r w:rsidRPr="00903479">
              <w:t>СПО должно позволять вычислять объем реконструированной модели, при условии, что ограничивающая ее поверхность является замкнутой. Программа должна также содержать инструмент автоматического замыкания поверхности.</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lastRenderedPageBreak/>
              <w:t>3.10</w:t>
            </w:r>
          </w:p>
        </w:tc>
        <w:tc>
          <w:tcPr>
            <w:tcW w:w="2692"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Требования к геоинформационной системе визуализации и анализа данных</w:t>
            </w:r>
          </w:p>
        </w:tc>
        <w:tc>
          <w:tcPr>
            <w:tcW w:w="6345"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numPr>
                <w:ilvl w:val="0"/>
                <w:numId w:val="29"/>
              </w:numPr>
              <w:jc w:val="both"/>
            </w:pPr>
            <w:r w:rsidRPr="00903479">
              <w:t xml:space="preserve">Все </w:t>
            </w:r>
            <w:proofErr w:type="spellStart"/>
            <w:r w:rsidRPr="00903479">
              <w:t>геопространственные</w:t>
            </w:r>
            <w:proofErr w:type="spellEnd"/>
            <w:r w:rsidRPr="00903479">
              <w:t xml:space="preserve"> данные должны отображаться на основе виртуального глобуса в 3D виде;</w:t>
            </w:r>
          </w:p>
          <w:p w:rsidR="00903479" w:rsidRPr="00903479" w:rsidRDefault="00903479" w:rsidP="00903479">
            <w:pPr>
              <w:numPr>
                <w:ilvl w:val="0"/>
                <w:numId w:val="29"/>
              </w:numPr>
              <w:jc w:val="both"/>
            </w:pPr>
            <w:r w:rsidRPr="00903479">
              <w:t>В комплект поставки СПО должны входить базовое геоинформационное покрытие на территорию всего Земного шара совместно с глобальной цифровой моделью рельефа SRTM;</w:t>
            </w:r>
          </w:p>
          <w:p w:rsidR="00903479" w:rsidRPr="00903479" w:rsidRDefault="00903479" w:rsidP="00903479">
            <w:pPr>
              <w:numPr>
                <w:ilvl w:val="0"/>
                <w:numId w:val="29"/>
              </w:numPr>
              <w:jc w:val="both"/>
            </w:pPr>
            <w:r w:rsidRPr="00903479">
              <w:t xml:space="preserve">СПО должно обеспечивать работу </w:t>
            </w:r>
            <w:proofErr w:type="gramStart"/>
            <w:r w:rsidRPr="00903479">
              <w:t>с</w:t>
            </w:r>
            <w:proofErr w:type="gramEnd"/>
            <w:r w:rsidRPr="00903479">
              <w:t xml:space="preserve"> пространственными данным в соответствии со стандартами </w:t>
            </w:r>
            <w:proofErr w:type="spellStart"/>
            <w:r w:rsidRPr="00903479">
              <w:t>Open</w:t>
            </w:r>
            <w:proofErr w:type="spellEnd"/>
            <w:r w:rsidRPr="00903479">
              <w:t xml:space="preserve"> </w:t>
            </w:r>
            <w:proofErr w:type="spellStart"/>
            <w:r w:rsidRPr="00903479">
              <w:t>Geospatial</w:t>
            </w:r>
            <w:proofErr w:type="spellEnd"/>
            <w:r w:rsidRPr="00903479">
              <w:t xml:space="preserve"> </w:t>
            </w:r>
            <w:proofErr w:type="spellStart"/>
            <w:r w:rsidRPr="00903479">
              <w:t>Consortium</w:t>
            </w:r>
            <w:proofErr w:type="spellEnd"/>
            <w:r w:rsidRPr="00903479">
              <w:t xml:space="preserve"> (OGC): WMS, WFS, KML;</w:t>
            </w:r>
          </w:p>
          <w:p w:rsidR="00903479" w:rsidRPr="00903479" w:rsidRDefault="00903479" w:rsidP="00903479">
            <w:pPr>
              <w:numPr>
                <w:ilvl w:val="0"/>
                <w:numId w:val="29"/>
              </w:numPr>
              <w:jc w:val="both"/>
            </w:pPr>
            <w:r w:rsidRPr="00903479">
              <w:t>СПО должно обеспечивать работу со следующими типами данных:</w:t>
            </w:r>
          </w:p>
          <w:p w:rsidR="00903479" w:rsidRPr="00903479" w:rsidRDefault="00903479" w:rsidP="00903479">
            <w:pPr>
              <w:numPr>
                <w:ilvl w:val="0"/>
                <w:numId w:val="29"/>
              </w:numPr>
              <w:jc w:val="both"/>
            </w:pPr>
            <w:r w:rsidRPr="00903479">
              <w:t xml:space="preserve">базовые спутниковые покрытия </w:t>
            </w:r>
            <w:proofErr w:type="spellStart"/>
            <w:r w:rsidRPr="00903479">
              <w:t>Landsat</w:t>
            </w:r>
            <w:proofErr w:type="spellEnd"/>
            <w:r w:rsidRPr="00903479">
              <w:t>, базовая модель рельефа SRTM, цифровая модель рельефа (BIL, GEOTIFF);</w:t>
            </w:r>
          </w:p>
          <w:p w:rsidR="00903479" w:rsidRPr="00903479" w:rsidRDefault="00903479" w:rsidP="00903479">
            <w:pPr>
              <w:numPr>
                <w:ilvl w:val="0"/>
                <w:numId w:val="29"/>
              </w:numPr>
              <w:jc w:val="both"/>
            </w:pPr>
            <w:r w:rsidRPr="00903479">
              <w:t xml:space="preserve">растровые и векторные карты (GEOTIFF, </w:t>
            </w:r>
            <w:proofErr w:type="spellStart"/>
            <w:r w:rsidRPr="00903479">
              <w:t>shapefile</w:t>
            </w:r>
            <w:proofErr w:type="spellEnd"/>
            <w:r w:rsidRPr="00903479">
              <w:t>);</w:t>
            </w:r>
          </w:p>
          <w:p w:rsidR="00903479" w:rsidRPr="00903479" w:rsidRDefault="00903479" w:rsidP="00903479">
            <w:pPr>
              <w:numPr>
                <w:ilvl w:val="0"/>
                <w:numId w:val="29"/>
              </w:numPr>
              <w:jc w:val="both"/>
            </w:pPr>
            <w:r w:rsidRPr="00903479">
              <w:t xml:space="preserve">данные сторонних ГИС с OGC-совместимых серверов, например, </w:t>
            </w:r>
            <w:proofErr w:type="spellStart"/>
            <w:r w:rsidRPr="00903479">
              <w:t>Geoserver</w:t>
            </w:r>
            <w:proofErr w:type="spellEnd"/>
            <w:r w:rsidRPr="00903479">
              <w:t xml:space="preserve">, </w:t>
            </w:r>
            <w:proofErr w:type="spellStart"/>
            <w:r w:rsidRPr="00903479">
              <w:t>ArcGIS</w:t>
            </w:r>
            <w:proofErr w:type="spellEnd"/>
            <w:r w:rsidRPr="00903479">
              <w:t xml:space="preserve"> </w:t>
            </w:r>
            <w:proofErr w:type="spellStart"/>
            <w:r w:rsidRPr="00903479">
              <w:t>Server</w:t>
            </w:r>
            <w:proofErr w:type="spellEnd"/>
            <w:r w:rsidRPr="00903479">
              <w:t>;</w:t>
            </w:r>
          </w:p>
          <w:p w:rsidR="00903479" w:rsidRPr="00903479" w:rsidRDefault="00903479" w:rsidP="00903479">
            <w:pPr>
              <w:numPr>
                <w:ilvl w:val="0"/>
                <w:numId w:val="29"/>
              </w:numPr>
              <w:jc w:val="both"/>
            </w:pPr>
            <w:proofErr w:type="spellStart"/>
            <w:r w:rsidRPr="00903479">
              <w:t>геопривязанные</w:t>
            </w:r>
            <w:proofErr w:type="spellEnd"/>
            <w:r w:rsidRPr="00903479">
              <w:t xml:space="preserve"> 3D модели;</w:t>
            </w:r>
          </w:p>
          <w:p w:rsidR="00903479" w:rsidRPr="00903479" w:rsidRDefault="00903479" w:rsidP="00903479">
            <w:pPr>
              <w:numPr>
                <w:ilvl w:val="0"/>
                <w:numId w:val="29"/>
              </w:numPr>
              <w:jc w:val="both"/>
            </w:pPr>
            <w:r w:rsidRPr="00903479">
              <w:t>сферические панорамы;</w:t>
            </w:r>
          </w:p>
          <w:p w:rsidR="00903479" w:rsidRPr="00903479" w:rsidRDefault="00903479" w:rsidP="00903479">
            <w:pPr>
              <w:numPr>
                <w:ilvl w:val="0"/>
                <w:numId w:val="29"/>
              </w:numPr>
              <w:jc w:val="both"/>
            </w:pPr>
            <w:r w:rsidRPr="00903479">
              <w:t>отдельные фотографии;</w:t>
            </w:r>
          </w:p>
          <w:p w:rsidR="00903479" w:rsidRPr="00903479" w:rsidRDefault="00903479" w:rsidP="00903479">
            <w:pPr>
              <w:numPr>
                <w:ilvl w:val="0"/>
                <w:numId w:val="29"/>
              </w:numPr>
              <w:jc w:val="both"/>
            </w:pPr>
            <w:r w:rsidRPr="00903479">
              <w:t>информация, поступающая в реальном времени, в том числе:</w:t>
            </w:r>
          </w:p>
          <w:p w:rsidR="00903479" w:rsidRPr="00903479" w:rsidRDefault="00903479" w:rsidP="00903479">
            <w:pPr>
              <w:numPr>
                <w:ilvl w:val="0"/>
                <w:numId w:val="29"/>
              </w:numPr>
              <w:jc w:val="both"/>
            </w:pPr>
            <w:proofErr w:type="spellStart"/>
            <w:r w:rsidRPr="00903479">
              <w:t>геопривязанные</w:t>
            </w:r>
            <w:proofErr w:type="spellEnd"/>
            <w:r w:rsidRPr="00903479">
              <w:t xml:space="preserve"> видеопотоки;</w:t>
            </w:r>
          </w:p>
          <w:p w:rsidR="00903479" w:rsidRPr="00903479" w:rsidRDefault="00903479" w:rsidP="00903479">
            <w:pPr>
              <w:numPr>
                <w:ilvl w:val="0"/>
                <w:numId w:val="29"/>
              </w:numPr>
              <w:jc w:val="both"/>
            </w:pPr>
            <w:r w:rsidRPr="00903479">
              <w:t>положение и ориентация подвижных объектов;</w:t>
            </w:r>
          </w:p>
          <w:p w:rsidR="00903479" w:rsidRPr="00903479" w:rsidRDefault="00903479" w:rsidP="00903479">
            <w:pPr>
              <w:numPr>
                <w:ilvl w:val="0"/>
                <w:numId w:val="29"/>
              </w:numPr>
              <w:jc w:val="both"/>
            </w:pPr>
            <w:r w:rsidRPr="00903479">
              <w:t>состояние датчиков;</w:t>
            </w:r>
          </w:p>
          <w:p w:rsidR="00903479" w:rsidRPr="00903479" w:rsidRDefault="00903479" w:rsidP="00903479">
            <w:pPr>
              <w:numPr>
                <w:ilvl w:val="0"/>
                <w:numId w:val="29"/>
              </w:numPr>
              <w:jc w:val="both"/>
            </w:pPr>
            <w:r w:rsidRPr="00903479">
              <w:t>динамически создаваемые растровые карты;</w:t>
            </w:r>
          </w:p>
          <w:p w:rsidR="00903479" w:rsidRPr="00903479" w:rsidRDefault="00903479" w:rsidP="00903479">
            <w:pPr>
              <w:numPr>
                <w:ilvl w:val="0"/>
                <w:numId w:val="29"/>
              </w:numPr>
              <w:jc w:val="both"/>
            </w:pPr>
            <w:r w:rsidRPr="00903479">
              <w:t xml:space="preserve">В </w:t>
            </w:r>
            <w:proofErr w:type="gramStart"/>
            <w:r w:rsidRPr="00903479">
              <w:t>режиме</w:t>
            </w:r>
            <w:proofErr w:type="gramEnd"/>
            <w:r w:rsidRPr="00903479">
              <w:t xml:space="preserve"> отображения СПО должно обеспечивать выполнение следующих задач:</w:t>
            </w:r>
          </w:p>
          <w:p w:rsidR="00903479" w:rsidRPr="00903479" w:rsidRDefault="00903479" w:rsidP="00903479">
            <w:pPr>
              <w:numPr>
                <w:ilvl w:val="0"/>
                <w:numId w:val="29"/>
              </w:numPr>
              <w:jc w:val="both"/>
            </w:pPr>
            <w:r w:rsidRPr="00903479">
              <w:t xml:space="preserve">загрузку и просмотр </w:t>
            </w:r>
            <w:proofErr w:type="spellStart"/>
            <w:r w:rsidRPr="00903479">
              <w:t>ортофотопланов</w:t>
            </w:r>
            <w:proofErr w:type="spellEnd"/>
            <w:r w:rsidRPr="00903479">
              <w:t xml:space="preserve"> и локальных цифровых моделей местности любого размера, полученных в результате обработки данных аэрофотосъемки, без ограничений по объему </w:t>
            </w:r>
            <w:proofErr w:type="spellStart"/>
            <w:r w:rsidRPr="00903479">
              <w:t>ортофотопланов</w:t>
            </w:r>
            <w:proofErr w:type="spellEnd"/>
            <w:r w:rsidRPr="00903479">
              <w:t xml:space="preserve"> и цифровых моделей местности;</w:t>
            </w:r>
          </w:p>
          <w:p w:rsidR="00903479" w:rsidRPr="00903479" w:rsidRDefault="00903479" w:rsidP="00903479">
            <w:pPr>
              <w:numPr>
                <w:ilvl w:val="0"/>
                <w:numId w:val="29"/>
              </w:numPr>
              <w:jc w:val="both"/>
            </w:pPr>
            <w:r w:rsidRPr="00903479">
              <w:t>загрузку и просмотр 3D моделей, полученных в результате обработки данных аэрофотосъемки;</w:t>
            </w:r>
          </w:p>
          <w:p w:rsidR="00903479" w:rsidRPr="00903479" w:rsidRDefault="00903479" w:rsidP="00903479">
            <w:pPr>
              <w:numPr>
                <w:ilvl w:val="0"/>
                <w:numId w:val="29"/>
              </w:numPr>
              <w:jc w:val="both"/>
            </w:pPr>
            <w:r w:rsidRPr="00903479">
              <w:t xml:space="preserve">загрузку и просмотр координат точек фотографирования в виде точек на местности и </w:t>
            </w:r>
            <w:r w:rsidRPr="00903479">
              <w:lastRenderedPageBreak/>
              <w:t>возможности просмотра исходных аэрофотоснимков;</w:t>
            </w:r>
          </w:p>
          <w:p w:rsidR="00903479" w:rsidRPr="00903479" w:rsidRDefault="00903479" w:rsidP="00903479">
            <w:pPr>
              <w:numPr>
                <w:ilvl w:val="0"/>
                <w:numId w:val="29"/>
              </w:numPr>
              <w:jc w:val="both"/>
            </w:pPr>
            <w:r w:rsidRPr="00903479">
              <w:t xml:space="preserve">Просмотр </w:t>
            </w:r>
            <w:proofErr w:type="spellStart"/>
            <w:r w:rsidRPr="00903479">
              <w:t>геоданных</w:t>
            </w:r>
            <w:proofErr w:type="spellEnd"/>
            <w:r w:rsidRPr="00903479">
              <w:t xml:space="preserve"> должен выполняться в 3D виде с произвольной точки и в произвольном ракурсе;</w:t>
            </w:r>
          </w:p>
          <w:p w:rsidR="00903479" w:rsidRPr="00903479" w:rsidRDefault="00903479" w:rsidP="00903479">
            <w:pPr>
              <w:numPr>
                <w:ilvl w:val="0"/>
                <w:numId w:val="29"/>
              </w:numPr>
              <w:jc w:val="both"/>
            </w:pPr>
            <w:r w:rsidRPr="00903479">
              <w:t xml:space="preserve">В </w:t>
            </w:r>
            <w:proofErr w:type="gramStart"/>
            <w:r w:rsidRPr="00903479">
              <w:t>режиме</w:t>
            </w:r>
            <w:proofErr w:type="gramEnd"/>
            <w:r w:rsidRPr="00903479">
              <w:t xml:space="preserve"> анализа СПО должно обеспечивать выполнение следующих задач:</w:t>
            </w:r>
          </w:p>
          <w:p w:rsidR="00903479" w:rsidRPr="00903479" w:rsidRDefault="00903479" w:rsidP="00903479">
            <w:pPr>
              <w:numPr>
                <w:ilvl w:val="0"/>
                <w:numId w:val="29"/>
              </w:numPr>
              <w:jc w:val="both"/>
            </w:pPr>
            <w:r w:rsidRPr="00903479">
              <w:t>расчет объемов положительных и отрицательных форм рельефа с возможностью расчета разницы между характеристиками объектов, снятыми в разный период;</w:t>
            </w:r>
          </w:p>
          <w:p w:rsidR="00903479" w:rsidRPr="00903479" w:rsidRDefault="00903479" w:rsidP="00903479">
            <w:pPr>
              <w:numPr>
                <w:ilvl w:val="0"/>
                <w:numId w:val="29"/>
              </w:numPr>
              <w:jc w:val="both"/>
            </w:pPr>
            <w:r w:rsidRPr="00903479">
              <w:t>измерение расстояния между точками с определением горизонтального положения и превышения между точками;</w:t>
            </w:r>
          </w:p>
          <w:p w:rsidR="00903479" w:rsidRPr="00903479" w:rsidRDefault="00903479" w:rsidP="00903479">
            <w:pPr>
              <w:numPr>
                <w:ilvl w:val="0"/>
                <w:numId w:val="29"/>
              </w:numPr>
              <w:jc w:val="both"/>
            </w:pPr>
            <w:r w:rsidRPr="00903479">
              <w:t>измерение расстояний с учетом рельефа</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lastRenderedPageBreak/>
              <w:t>4.</w:t>
            </w:r>
          </w:p>
        </w:tc>
        <w:tc>
          <w:tcPr>
            <w:tcW w:w="9037" w:type="dxa"/>
            <w:gridSpan w:val="2"/>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 xml:space="preserve">Катапульта механическая разборная в чехле, для беспилотного летательного аппарата – 1 штука. </w:t>
            </w:r>
          </w:p>
        </w:tc>
      </w:tr>
      <w:tr w:rsidR="00903479" w:rsidRPr="00903479" w:rsidTr="004004D3">
        <w:trPr>
          <w:trHeight w:val="240"/>
        </w:trPr>
        <w:tc>
          <w:tcPr>
            <w:tcW w:w="959" w:type="dxa"/>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903479">
            <w:pPr>
              <w:jc w:val="both"/>
            </w:pPr>
            <w:r w:rsidRPr="00903479">
              <w:t>5.</w:t>
            </w:r>
          </w:p>
        </w:tc>
        <w:tc>
          <w:tcPr>
            <w:tcW w:w="9037" w:type="dxa"/>
            <w:gridSpan w:val="2"/>
            <w:tcBorders>
              <w:top w:val="single" w:sz="4" w:space="0" w:color="auto"/>
              <w:left w:val="single" w:sz="4" w:space="0" w:color="auto"/>
              <w:bottom w:val="single" w:sz="4" w:space="0" w:color="auto"/>
              <w:right w:val="single" w:sz="4" w:space="0" w:color="auto"/>
            </w:tcBorders>
            <w:shd w:val="clear" w:color="auto" w:fill="auto"/>
          </w:tcPr>
          <w:p w:rsidR="00903479" w:rsidRPr="00903479" w:rsidRDefault="00903479" w:rsidP="008B4D40">
            <w:pPr>
              <w:jc w:val="both"/>
            </w:pPr>
            <w:r w:rsidRPr="00903479">
              <w:t>Обучение персонала в количестве 2 человек.</w:t>
            </w:r>
          </w:p>
        </w:tc>
      </w:tr>
    </w:tbl>
    <w:p w:rsidR="004004D3" w:rsidRDefault="004004D3" w:rsidP="004004D3">
      <w:pPr>
        <w:ind w:firstLine="709"/>
        <w:jc w:val="both"/>
        <w:rPr>
          <w:sz w:val="28"/>
          <w:szCs w:val="28"/>
        </w:rPr>
      </w:pPr>
    </w:p>
    <w:p w:rsidR="004004D3" w:rsidRPr="004004D3" w:rsidRDefault="001444CE" w:rsidP="004004D3">
      <w:pPr>
        <w:ind w:firstLine="709"/>
        <w:jc w:val="both"/>
      </w:pPr>
      <w:r>
        <w:t>Поставляемый Т</w:t>
      </w:r>
      <w:r w:rsidR="004004D3" w:rsidRPr="004004D3">
        <w:t xml:space="preserve">овар должен быть новым, ранее в эксплуатации не находившимся, соответствующий требованиям безопасности и эксплуатации </w:t>
      </w:r>
      <w:r>
        <w:t>Т</w:t>
      </w:r>
      <w:r w:rsidR="004004D3" w:rsidRPr="004004D3">
        <w:t xml:space="preserve">овара и надлежащего качества. Год выпуска не ранее 2017 года. </w:t>
      </w:r>
    </w:p>
    <w:p w:rsidR="004004D3" w:rsidRPr="004004D3" w:rsidRDefault="004004D3" w:rsidP="004004D3">
      <w:pPr>
        <w:ind w:firstLine="709"/>
        <w:jc w:val="both"/>
      </w:pPr>
      <w:r w:rsidRPr="004004D3">
        <w:t xml:space="preserve">Поставляемый </w:t>
      </w:r>
      <w:r w:rsidR="001444CE">
        <w:t>Т</w:t>
      </w:r>
      <w:r w:rsidRPr="004004D3">
        <w:t xml:space="preserve">овар в области безопасности и качества должен соответствовать требованиям законодательства РФ, предъявляемым к данному виду </w:t>
      </w:r>
      <w:r w:rsidR="001444CE">
        <w:t>Т</w:t>
      </w:r>
      <w:r w:rsidRPr="004004D3">
        <w:t>о</w:t>
      </w:r>
      <w:r w:rsidR="001444CE">
        <w:t>вара, требованиям изготовителя Т</w:t>
      </w:r>
      <w:r w:rsidRPr="004004D3">
        <w:t>овара, а в случае обязательной сертификации иметь сертификаты качества и сертификаты соответствия.</w:t>
      </w:r>
    </w:p>
    <w:p w:rsidR="004004D3" w:rsidRPr="004004D3" w:rsidRDefault="001444CE" w:rsidP="004004D3">
      <w:pPr>
        <w:ind w:firstLine="709"/>
        <w:jc w:val="both"/>
      </w:pPr>
      <w:r>
        <w:t>Поставляемый Т</w:t>
      </w:r>
      <w:r w:rsidR="004004D3" w:rsidRPr="004004D3">
        <w:t>овар должен находиться у Победителя/Участника во владении на законном основании, свободен от прав третьих лиц, не заложен и не находиться под арестом.</w:t>
      </w:r>
    </w:p>
    <w:p w:rsidR="004004D3" w:rsidRPr="004004D3" w:rsidRDefault="004004D3" w:rsidP="004004D3">
      <w:pPr>
        <w:ind w:firstLine="709"/>
        <w:jc w:val="both"/>
      </w:pPr>
      <w:r w:rsidRPr="004004D3">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4004D3" w:rsidRPr="004004D3" w:rsidRDefault="004004D3" w:rsidP="004004D3">
      <w:pPr>
        <w:ind w:firstLine="709"/>
        <w:jc w:val="both"/>
      </w:pPr>
      <w:r w:rsidRPr="004004D3">
        <w:t>Товар, поставляемый Победителем/Участником открытого аукциона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находиться в технически исправном состоянии, позволяющем его использование по прямому назначению.</w:t>
      </w:r>
    </w:p>
    <w:p w:rsidR="004004D3" w:rsidRPr="004004D3" w:rsidRDefault="004004D3" w:rsidP="004004D3">
      <w:pPr>
        <w:ind w:firstLine="709"/>
        <w:jc w:val="both"/>
      </w:pPr>
      <w:r w:rsidRPr="004004D3">
        <w:t xml:space="preserve">Возможна поставка эквивалентного </w:t>
      </w:r>
      <w:r w:rsidR="001444CE">
        <w:t>Т</w:t>
      </w:r>
      <w:r w:rsidRPr="004004D3">
        <w:t>овара с соответствующими техническими характеристиками, либо более выгодными для Заказчика указанными в таблице № 1 настоящего технического задания.</w:t>
      </w:r>
    </w:p>
    <w:p w:rsidR="004004D3" w:rsidRPr="004004D3" w:rsidRDefault="004004D3" w:rsidP="004004D3">
      <w:pPr>
        <w:ind w:firstLine="709"/>
        <w:jc w:val="both"/>
      </w:pPr>
      <w:r w:rsidRPr="004004D3">
        <w:t>Поставка Товара осуществляется силами и за счет средств Победителя/Участника открытого аукциона. Тара и упаковка должны обеспечивать сохранность товара от повреждений при его погрузке-разгрузке, при транспортировке и хранении в складском помещении.</w:t>
      </w:r>
    </w:p>
    <w:p w:rsidR="004004D3" w:rsidRPr="004004D3" w:rsidRDefault="004004D3" w:rsidP="004004D3">
      <w:pPr>
        <w:ind w:firstLine="709"/>
        <w:jc w:val="both"/>
        <w:rPr>
          <w:bCs/>
        </w:rPr>
      </w:pPr>
      <w:r w:rsidRPr="004004D3">
        <w:rPr>
          <w:bCs/>
        </w:rPr>
        <w:t xml:space="preserve">Гарантийный срок на  Товар должен составлять не менее 80 (восьмидесяти) полетов/ либо 12 (двенадцать) месяцев </w:t>
      </w:r>
      <w:proofErr w:type="gramStart"/>
      <w:r w:rsidRPr="004004D3">
        <w:rPr>
          <w:bCs/>
        </w:rPr>
        <w:t>с даты подписания</w:t>
      </w:r>
      <w:proofErr w:type="gramEnd"/>
      <w:r w:rsidRPr="004004D3">
        <w:rPr>
          <w:bCs/>
        </w:rPr>
        <w:t xml:space="preserve"> сторонами товарной накладной без замечаний Заказчика и не менее срока, установленного производителем.</w:t>
      </w:r>
    </w:p>
    <w:p w:rsidR="004004D3" w:rsidRPr="004004D3" w:rsidRDefault="004004D3" w:rsidP="004004D3">
      <w:pPr>
        <w:ind w:firstLine="709"/>
        <w:jc w:val="both"/>
        <w:rPr>
          <w:bCs/>
        </w:rPr>
      </w:pPr>
    </w:p>
    <w:p w:rsidR="004004D3" w:rsidRDefault="004004D3" w:rsidP="004004D3">
      <w:pPr>
        <w:ind w:firstLine="709"/>
        <w:jc w:val="both"/>
      </w:pPr>
      <w:r w:rsidRPr="006F2A3F">
        <w:t xml:space="preserve"> </w:t>
      </w:r>
    </w:p>
    <w:p w:rsidR="00903479" w:rsidRPr="00903479" w:rsidRDefault="00903479" w:rsidP="00903479">
      <w:pPr>
        <w:ind w:firstLine="709"/>
        <w:jc w:val="both"/>
      </w:pPr>
    </w:p>
    <w:p w:rsidR="00D6129B" w:rsidRPr="00A8035E" w:rsidRDefault="00D6129B" w:rsidP="00D6129B">
      <w:pPr>
        <w:jc w:val="both"/>
      </w:pPr>
      <w:r>
        <w:t xml:space="preserve">          1.2</w:t>
      </w:r>
      <w:r w:rsidRPr="00A8035E">
        <w:t>.2.</w:t>
      </w:r>
      <w:r w:rsidRPr="00A8035E">
        <w:tab/>
        <w:t>Требования к основным условиям</w:t>
      </w:r>
      <w:r w:rsidR="004004D3">
        <w:t xml:space="preserve"> поставки </w:t>
      </w:r>
      <w:r w:rsidR="004E6C62">
        <w:t>Т</w:t>
      </w:r>
      <w:r w:rsidR="004004D3">
        <w:t>овара</w:t>
      </w:r>
      <w:r>
        <w:t>.</w:t>
      </w:r>
    </w:p>
    <w:p w:rsidR="004004D3" w:rsidRPr="004004D3" w:rsidRDefault="00D6129B" w:rsidP="004004D3">
      <w:pPr>
        <w:ind w:firstLine="709"/>
        <w:jc w:val="both"/>
        <w:rPr>
          <w:bCs/>
        </w:rPr>
      </w:pPr>
      <w:r>
        <w:t>1.2</w:t>
      </w:r>
      <w:r w:rsidRPr="00A8035E">
        <w:t xml:space="preserve">.2.1.  </w:t>
      </w:r>
      <w:r w:rsidR="004004D3" w:rsidRPr="004004D3">
        <w:rPr>
          <w:bCs/>
        </w:rPr>
        <w:t xml:space="preserve">Срок поставки Товара </w:t>
      </w:r>
      <w:r w:rsidR="004004D3" w:rsidRPr="004004D3">
        <w:rPr>
          <w:b/>
          <w:bCs/>
        </w:rPr>
        <w:t>–</w:t>
      </w:r>
      <w:r w:rsidR="004004D3" w:rsidRPr="004004D3">
        <w:rPr>
          <w:bCs/>
        </w:rPr>
        <w:t xml:space="preserve">  в течение 45 (сорока пяти) календарных дней с момента заключения договора. Датой поставки считается дата доставки Товара Заказчику.</w:t>
      </w:r>
    </w:p>
    <w:p w:rsidR="004004D3" w:rsidRPr="004004D3" w:rsidRDefault="00D6129B" w:rsidP="004004D3">
      <w:pPr>
        <w:ind w:firstLine="709"/>
        <w:jc w:val="both"/>
        <w:rPr>
          <w:bCs/>
        </w:rPr>
      </w:pPr>
      <w:r>
        <w:t xml:space="preserve">1.2.2.2. </w:t>
      </w:r>
      <w:r w:rsidR="004004D3" w:rsidRPr="004004D3">
        <w:rPr>
          <w:bCs/>
        </w:rPr>
        <w:t xml:space="preserve">Место поставки </w:t>
      </w:r>
      <w:r w:rsidR="004E6C62">
        <w:rPr>
          <w:bCs/>
        </w:rPr>
        <w:t>Т</w:t>
      </w:r>
      <w:r w:rsidR="004004D3" w:rsidRPr="004004D3">
        <w:rPr>
          <w:bCs/>
        </w:rPr>
        <w:t xml:space="preserve">овара </w:t>
      </w:r>
      <w:r w:rsidR="004004D3" w:rsidRPr="004004D3">
        <w:rPr>
          <w:b/>
          <w:bCs/>
        </w:rPr>
        <w:t>–</w:t>
      </w:r>
      <w:r w:rsidR="004004D3" w:rsidRPr="004004D3">
        <w:rPr>
          <w:bCs/>
        </w:rPr>
        <w:t xml:space="preserve"> г. Хабаровск, ул. Шеронова 56.</w:t>
      </w:r>
    </w:p>
    <w:p w:rsidR="004004D3" w:rsidRDefault="004004D3" w:rsidP="00D6129B">
      <w:pPr>
        <w:ind w:firstLine="709"/>
        <w:jc w:val="both"/>
      </w:pPr>
    </w:p>
    <w:p w:rsidR="00D6129B" w:rsidRPr="00A8035E" w:rsidRDefault="00D6129B" w:rsidP="00D6129B">
      <w:pPr>
        <w:ind w:firstLine="709"/>
        <w:jc w:val="both"/>
      </w:pPr>
      <w:r>
        <w:t>1.2.2.3</w:t>
      </w:r>
      <w:r w:rsidRPr="00A8035E">
        <w:t xml:space="preserve">. Форма, сроки и порядок оплаты </w:t>
      </w:r>
      <w:r w:rsidR="004E6C62">
        <w:t>Т</w:t>
      </w:r>
      <w:r w:rsidR="00967E23">
        <w:t>овара</w:t>
      </w:r>
      <w:r w:rsidRPr="00A8035E">
        <w:t xml:space="preserve">: </w:t>
      </w:r>
    </w:p>
    <w:p w:rsidR="004004D3" w:rsidRPr="004004D3" w:rsidRDefault="004004D3" w:rsidP="004004D3">
      <w:pPr>
        <w:ind w:firstLine="709"/>
        <w:jc w:val="both"/>
      </w:pPr>
      <w:r w:rsidRPr="004004D3">
        <w:t xml:space="preserve">Заказчик обязуется </w:t>
      </w:r>
      <w:proofErr w:type="gramStart"/>
      <w:r w:rsidRPr="004004D3">
        <w:t>оп</w:t>
      </w:r>
      <w:r w:rsidR="004E6C62">
        <w:t>латить стоимость поставленного</w:t>
      </w:r>
      <w:proofErr w:type="gramEnd"/>
      <w:r w:rsidR="004E6C62">
        <w:t xml:space="preserve"> Т</w:t>
      </w:r>
      <w:r w:rsidRPr="004004D3">
        <w:t>ова</w:t>
      </w:r>
      <w:r w:rsidR="004E6C62">
        <w:t>ра после приемки Т</w:t>
      </w:r>
      <w:r w:rsidRPr="004004D3">
        <w:t>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p>
    <w:p w:rsidR="004004D3" w:rsidRPr="004004D3" w:rsidRDefault="004004D3" w:rsidP="004004D3">
      <w:pPr>
        <w:jc w:val="both"/>
      </w:pPr>
      <w:r w:rsidRPr="004004D3">
        <w:t xml:space="preserve">Оплата Товара осуществляется в безналичном порядке на расчетный счет Победителя/Участника. Датой платежа считается дата списания денежных средств со счета Заказчика.  </w:t>
      </w:r>
    </w:p>
    <w:p w:rsidR="00D6129B" w:rsidRDefault="00D6129B" w:rsidP="00D6129B">
      <w:pPr>
        <w:jc w:val="both"/>
      </w:pPr>
      <w:r>
        <w:t xml:space="preserve">            </w:t>
      </w:r>
      <w:r w:rsidRPr="00A8035E">
        <w:t>1.</w:t>
      </w:r>
      <w:r>
        <w:t>2</w:t>
      </w:r>
      <w:r w:rsidRPr="00A8035E">
        <w:t xml:space="preserve">.2.4. Порядок формирования цены договора (цены лота). </w:t>
      </w:r>
    </w:p>
    <w:p w:rsidR="004004D3" w:rsidRPr="004004D3" w:rsidRDefault="00D6129B" w:rsidP="004004D3">
      <w:pPr>
        <w:jc w:val="both"/>
      </w:pPr>
      <w:r>
        <w:t xml:space="preserve">             </w:t>
      </w:r>
      <w:proofErr w:type="gramStart"/>
      <w:r w:rsidR="004004D3" w:rsidRPr="004004D3">
        <w:t>Начальная (максимальная) цена  договора составляет  - 2 624 316 (два миллиона шестьсот двадцать четыре тысячи триста шестнадцать) рублей 38 копеек без учёта НДС, 3 096 693,33 руб. с учетом НДС 18%).</w:t>
      </w:r>
      <w:proofErr w:type="gramEnd"/>
    </w:p>
    <w:p w:rsidR="004004D3" w:rsidRDefault="004004D3" w:rsidP="00D6129B">
      <w:pPr>
        <w:jc w:val="both"/>
      </w:pPr>
    </w:p>
    <w:p w:rsidR="00D6129B" w:rsidRPr="00B567ED" w:rsidRDefault="00D6129B" w:rsidP="00D6129B">
      <w:pPr>
        <w:jc w:val="both"/>
      </w:pPr>
      <w:r w:rsidRPr="00B567ED">
        <w:tab/>
      </w:r>
      <w:r>
        <w:t xml:space="preserve">  </w:t>
      </w:r>
      <w:r w:rsidRPr="00B567ED">
        <w:t xml:space="preserve">1.3. Порядок формирования цены договора. </w:t>
      </w:r>
    </w:p>
    <w:p w:rsidR="004004D3" w:rsidRPr="004004D3" w:rsidRDefault="004004D3" w:rsidP="004004D3">
      <w:pPr>
        <w:ind w:firstLine="709"/>
        <w:jc w:val="both"/>
      </w:pPr>
      <w:r w:rsidRPr="004004D3">
        <w:t xml:space="preserve">Начальная (максимальная) цена по договору включает в себя </w:t>
      </w:r>
      <w:r w:rsidRPr="004004D3">
        <w:rPr>
          <w:bCs/>
        </w:rPr>
        <w:t xml:space="preserve">все </w:t>
      </w:r>
      <w:proofErr w:type="gramStart"/>
      <w:r w:rsidRPr="004004D3">
        <w:rPr>
          <w:bCs/>
        </w:rPr>
        <w:t>расходы</w:t>
      </w:r>
      <w:proofErr w:type="gramEnd"/>
      <w:r w:rsidRPr="004004D3">
        <w:rPr>
          <w:bCs/>
        </w:rPr>
        <w:t xml:space="preserve"> связанные с поставкой товара</w:t>
      </w:r>
      <w:r w:rsidRPr="004004D3">
        <w:t>, обучением специалистов Заказчика все налоги, сборы, пошлины, другие обязательные платежи и все иные расходы Участника/Победителя, связанные с исполнением договора.</w:t>
      </w:r>
    </w:p>
    <w:p w:rsidR="001613EE" w:rsidRPr="00B84444" w:rsidRDefault="001613EE" w:rsidP="00D70E92">
      <w:pPr>
        <w:ind w:firstLine="709"/>
        <w:jc w:val="both"/>
      </w:pPr>
    </w:p>
    <w:p w:rsidR="001B0AA9" w:rsidRDefault="007F255C" w:rsidP="00464A7C">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1613EE" w:rsidRPr="001613EE" w:rsidRDefault="001613EE" w:rsidP="001613EE"/>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626DAF">
        <w:rPr>
          <w:sz w:val="24"/>
          <w:szCs w:val="24"/>
        </w:rPr>
        <w:t>запросе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lastRenderedPageBreak/>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proofErr w:type="gramStart"/>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roofErr w:type="gramEnd"/>
    </w:p>
    <w:p w:rsidR="00B65A0D" w:rsidRPr="00154090"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sidR="00BF68BD">
        <w:rPr>
          <w:sz w:val="24"/>
          <w:szCs w:val="24"/>
        </w:rPr>
        <w:t>Претенд</w:t>
      </w:r>
      <w:r w:rsidRPr="00154090">
        <w:rPr>
          <w:sz w:val="24"/>
          <w:szCs w:val="24"/>
        </w:rPr>
        <w:t>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 </w:t>
      </w:r>
      <w:r w:rsidR="00D2547C" w:rsidRPr="00D2547C">
        <w:rPr>
          <w:sz w:val="24"/>
          <w:szCs w:val="24"/>
        </w:rPr>
        <w:t>котировочн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такого </w:t>
      </w:r>
      <w:r w:rsidR="00BF68BD">
        <w:rPr>
          <w:sz w:val="24"/>
          <w:szCs w:val="24"/>
        </w:rPr>
        <w:t>Претенд</w:t>
      </w:r>
      <w:r w:rsidRPr="00154090">
        <w:rPr>
          <w:sz w:val="24"/>
          <w:szCs w:val="24"/>
        </w:rPr>
        <w:t>ента</w:t>
      </w:r>
      <w:r w:rsidR="0012603D" w:rsidRPr="00154090">
        <w:rPr>
          <w:sz w:val="24"/>
          <w:szCs w:val="24"/>
        </w:rPr>
        <w:t xml:space="preserve"> 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361FFB" w:rsidRPr="00361FF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361FFB" w:rsidRPr="00361FFB">
        <w:rPr>
          <w:rFonts w:eastAsia="Times New Roman"/>
          <w:bCs/>
          <w:sz w:val="24"/>
        </w:rPr>
        <w:t>заявителя</w:t>
      </w:r>
      <w:proofErr w:type="gramEnd"/>
      <w:r w:rsidR="00361FFB" w:rsidRPr="00361FF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запроса котировок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0B642A" w:rsidRPr="000B642A">
        <w:rPr>
          <w:rFonts w:eastAsia="Times New Roman"/>
          <w:bCs/>
          <w:sz w:val="24"/>
        </w:rPr>
        <w:t>запросе котировок</w:t>
      </w:r>
      <w:r w:rsidR="00361FFB" w:rsidRPr="00361FFB">
        <w:rPr>
          <w:rFonts w:eastAsia="Times New Roman"/>
          <w:bCs/>
          <w:sz w:val="24"/>
        </w:rPr>
        <w:t xml:space="preserve"> в размере не более 1000 рублей</w:t>
      </w:r>
      <w:r w:rsidR="004D2F02" w:rsidRPr="00154090">
        <w:rPr>
          <w:rFonts w:eastAsia="Times New Roman"/>
          <w:bCs/>
          <w:sz w:val="24"/>
        </w:rPr>
        <w:t>.</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245F4A">
        <w:rPr>
          <w:rFonts w:eastAsia="Times New Roman"/>
          <w:bCs/>
          <w:sz w:val="24"/>
        </w:rPr>
        <w:t>поставкой</w:t>
      </w:r>
      <w:r w:rsidR="004D2F02" w:rsidRPr="00154090">
        <w:rPr>
          <w:rFonts w:eastAsia="Times New Roman"/>
          <w:bCs/>
          <w:sz w:val="24"/>
        </w:rPr>
        <w:t xml:space="preserve"> </w:t>
      </w:r>
      <w:r w:rsidR="004E6C62">
        <w:rPr>
          <w:rFonts w:eastAsia="Times New Roman"/>
          <w:bCs/>
          <w:sz w:val="24"/>
        </w:rPr>
        <w:t>Т</w:t>
      </w:r>
      <w:r w:rsidR="00245F4A">
        <w:rPr>
          <w:rFonts w:eastAsia="Times New Roman"/>
          <w:bCs/>
          <w:sz w:val="24"/>
        </w:rPr>
        <w:t>овара</w:t>
      </w:r>
      <w:r w:rsidR="004D2F02" w:rsidRPr="00154090">
        <w:rPr>
          <w:rFonts w:eastAsia="Times New Roman"/>
          <w:bCs/>
          <w:sz w:val="24"/>
        </w:rPr>
        <w:t>, яв</w:t>
      </w:r>
      <w:r w:rsidR="00245F4A">
        <w:rPr>
          <w:rFonts w:eastAsia="Times New Roman"/>
          <w:bCs/>
          <w:sz w:val="24"/>
        </w:rPr>
        <w:t>ляющего</w:t>
      </w:r>
      <w:r w:rsidR="00D90606" w:rsidRPr="00154090">
        <w:rPr>
          <w:rFonts w:eastAsia="Times New Roman"/>
          <w:bCs/>
          <w:sz w:val="24"/>
        </w:rPr>
        <w:t xml:space="preserve">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lastRenderedPageBreak/>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017A3F" w:rsidRPr="00F854D3" w:rsidRDefault="00017A3F" w:rsidP="00017A3F"/>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Заказчик вправе одновременно с размещением в информационной системе извещения о проведении запроса котировок направить запрос котировок (извещение и котировочную документацию) не менее чем 3 претендентам, которые могут осуществить</w:t>
      </w:r>
      <w:r w:rsidR="00C37C57">
        <w:rPr>
          <w:sz w:val="24"/>
          <w:szCs w:val="24"/>
        </w:rPr>
        <w:t xml:space="preserve"> </w:t>
      </w:r>
      <w:r w:rsidR="00245F4A">
        <w:rPr>
          <w:sz w:val="24"/>
          <w:szCs w:val="24"/>
        </w:rPr>
        <w:t xml:space="preserve">поставку </w:t>
      </w:r>
      <w:r w:rsidR="004E6C62">
        <w:rPr>
          <w:sz w:val="24"/>
          <w:szCs w:val="24"/>
        </w:rPr>
        <w:t>Т</w:t>
      </w:r>
      <w:r w:rsidR="00245F4A">
        <w:rPr>
          <w:sz w:val="24"/>
          <w:szCs w:val="24"/>
        </w:rPr>
        <w:t>овара</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lastRenderedPageBreak/>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361FFB">
        <w:t>подведения итогов запроса котировок</w:t>
      </w:r>
      <w:r w:rsidR="00270223" w:rsidRPr="00176089">
        <w:t>.</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EE2288" w:rsidRDefault="001613EE" w:rsidP="004825E0">
      <w:pPr>
        <w:pStyle w:val="12"/>
        <w:tabs>
          <w:tab w:val="left" w:pos="142"/>
          <w:tab w:val="left" w:pos="1701"/>
        </w:tabs>
        <w:ind w:firstLine="567"/>
        <w:rPr>
          <w:sz w:val="24"/>
          <w:szCs w:val="24"/>
        </w:rPr>
      </w:pPr>
    </w:p>
    <w:p w:rsidR="00357A00" w:rsidRPr="0076497A"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w:t>
      </w:r>
      <w:proofErr w:type="gramStart"/>
      <w:r w:rsidR="00357A00" w:rsidRPr="003863C3">
        <w:rPr>
          <w:sz w:val="24"/>
        </w:rPr>
        <w:t>случае</w:t>
      </w:r>
      <w:proofErr w:type="gramEnd"/>
      <w:r w:rsidR="00357A00" w:rsidRPr="003863C3">
        <w:rPr>
          <w:sz w:val="24"/>
        </w:rPr>
        <w:t xml:space="preserve">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4E6C62">
        <w:rPr>
          <w:sz w:val="24"/>
        </w:rPr>
        <w:t>ого</w:t>
      </w:r>
      <w:r w:rsidR="0055635D" w:rsidRPr="0055635D">
        <w:rPr>
          <w:sz w:val="24"/>
        </w:rPr>
        <w:t xml:space="preserve"> им </w:t>
      </w:r>
      <w:r w:rsidR="004E6C62">
        <w:rPr>
          <w:sz w:val="24"/>
        </w:rPr>
        <w:t>Т</w:t>
      </w:r>
      <w:r w:rsidR="0055635D" w:rsidRPr="0055635D">
        <w:rPr>
          <w:sz w:val="24"/>
        </w:rPr>
        <w:t>овар</w:t>
      </w:r>
      <w:r w:rsidR="004E6C62">
        <w:rPr>
          <w:sz w:val="24"/>
        </w:rPr>
        <w:t>а</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пункте 1.2.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55635D">
        <w:rPr>
          <w:sz w:val="24"/>
        </w:rPr>
        <w:t xml:space="preserve">поставки </w:t>
      </w:r>
      <w:r w:rsidR="004E6C62">
        <w:rPr>
          <w:sz w:val="24"/>
        </w:rPr>
        <w:t>Т</w:t>
      </w:r>
      <w:r w:rsidR="0055635D">
        <w:rPr>
          <w:sz w:val="24"/>
        </w:rPr>
        <w:t>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BE5494" w:rsidP="00FC791F">
      <w:pPr>
        <w:pStyle w:val="a9"/>
        <w:numPr>
          <w:ilvl w:val="3"/>
          <w:numId w:val="9"/>
        </w:numPr>
        <w:tabs>
          <w:tab w:val="left" w:pos="1440"/>
        </w:tabs>
        <w:suppressAutoHyphens/>
        <w:ind w:left="0" w:firstLine="709"/>
        <w:rPr>
          <w:sz w:val="24"/>
        </w:rPr>
      </w:pPr>
      <w:r w:rsidRPr="0068584D">
        <w:rPr>
          <w:sz w:val="24"/>
        </w:rPr>
        <w:t xml:space="preserve">справка </w:t>
      </w:r>
      <w:r w:rsidR="00A0607B" w:rsidRPr="00A0607B">
        <w:rPr>
          <w:sz w:val="24"/>
        </w:rPr>
        <w:t>об исполнении налогоплательщиком (плательщиком сборов, налоговым агентом) обязанности по уплате налогов, сборов, пеней, штрафов, процентов, выданной</w:t>
      </w:r>
      <w:r w:rsidRPr="0068584D">
        <w:rPr>
          <w:sz w:val="24"/>
        </w:rPr>
        <w:t xml:space="preserve"> </w:t>
      </w:r>
      <w:r w:rsidRPr="00DA3CC6">
        <w:rPr>
          <w:sz w:val="24"/>
        </w:rPr>
        <w:t xml:space="preserve">не ранее чем за </w:t>
      </w:r>
      <w:r>
        <w:rPr>
          <w:sz w:val="24"/>
        </w:rPr>
        <w:t>90</w:t>
      </w:r>
      <w:r w:rsidRPr="00DA3CC6">
        <w:rPr>
          <w:sz w:val="24"/>
        </w:rPr>
        <w:t xml:space="preserve"> дней до дня </w:t>
      </w:r>
      <w:r w:rsidRPr="0068584D">
        <w:rPr>
          <w:sz w:val="24"/>
        </w:rPr>
        <w:t xml:space="preserve">опубликования извещения и </w:t>
      </w:r>
      <w:r>
        <w:rPr>
          <w:sz w:val="24"/>
        </w:rPr>
        <w:t>котировочной</w:t>
      </w:r>
      <w:r w:rsidRPr="0068584D">
        <w:rPr>
          <w:sz w:val="24"/>
        </w:rPr>
        <w:t xml:space="preserve"> документации на сайтах, налоговыми органами по форме, </w:t>
      </w:r>
      <w:r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Pr="00DA3CC6">
        <w:rPr>
          <w:sz w:val="24"/>
        </w:rPr>
        <w:t xml:space="preserve">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w:t>
      </w:r>
      <w:r w:rsidR="00881C03" w:rsidRPr="00881C03">
        <w:rPr>
          <w:sz w:val="24"/>
        </w:rPr>
        <w:t>не ранее чем за 90 дней</w:t>
      </w:r>
      <w:r w:rsidR="00881C03">
        <w:rPr>
          <w:sz w:val="24"/>
        </w:rPr>
        <w:t xml:space="preserve"> до</w:t>
      </w:r>
      <w:r w:rsidRPr="00DA3CC6">
        <w:rPr>
          <w:sz w:val="24"/>
        </w:rPr>
        <w:t xml:space="preserve"> дня опубликования извещения и </w:t>
      </w:r>
      <w:r w:rsidR="00881C03">
        <w:rPr>
          <w:sz w:val="24"/>
        </w:rPr>
        <w:t>котировочной</w:t>
      </w:r>
      <w:r w:rsidRPr="00DA3CC6">
        <w:rPr>
          <w:sz w:val="24"/>
        </w:rPr>
        <w:t xml:space="preserve"> документации на сайтах</w:t>
      </w:r>
      <w:r w:rsidR="00881C03">
        <w:rPr>
          <w:sz w:val="24"/>
        </w:rPr>
        <w:t>,</w:t>
      </w:r>
      <w:r w:rsidRPr="00DA3CC6">
        <w:rPr>
          <w:sz w:val="24"/>
        </w:rPr>
        <w:t xml:space="preserve"> налоговыми органами по форме, утвержденной приказом ФНС России от 05 июня 2015 г. № ММВ-7-17/227@ с учетом внесенных в приказ изменений (оригинал с</w:t>
      </w:r>
      <w:proofErr w:type="gramEnd"/>
      <w:r w:rsidRPr="00DA3CC6">
        <w:rPr>
          <w:sz w:val="24"/>
        </w:rPr>
        <w:t xml:space="preserve"> печатью и подписью уполномоченного лица ИФНС либо нотариально заверенная копия)</w:t>
      </w:r>
      <w:r w:rsidR="001F482A">
        <w:rPr>
          <w:sz w:val="24"/>
        </w:rPr>
        <w:t>.</w:t>
      </w:r>
      <w:r w:rsidR="001F482A" w:rsidRPr="001F482A">
        <w:t xml:space="preserve"> </w:t>
      </w:r>
      <w:proofErr w:type="gramStart"/>
      <w:r w:rsidR="00C05395" w:rsidRPr="00C05395">
        <w:rPr>
          <w:sz w:val="24"/>
        </w:rPr>
        <w:t>Документы должны быть сканированы с оригинала или нотариально заверенной копии</w:t>
      </w:r>
      <w:r w:rsidR="001F482A" w:rsidRPr="0076497A">
        <w:rPr>
          <w:sz w:val="24"/>
        </w:rPr>
        <w:t>;</w:t>
      </w:r>
      <w:proofErr w:type="gramEnd"/>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Default="00BE5494" w:rsidP="00FC791F">
      <w:pPr>
        <w:pStyle w:val="a9"/>
        <w:numPr>
          <w:ilvl w:val="3"/>
          <w:numId w:val="9"/>
        </w:numPr>
        <w:tabs>
          <w:tab w:val="left" w:pos="1440"/>
        </w:tabs>
        <w:suppressAutoHyphens/>
        <w:ind w:left="0" w:firstLine="709"/>
        <w:rPr>
          <w:sz w:val="24"/>
        </w:rPr>
      </w:pPr>
      <w:r w:rsidRPr="000E1FE7">
        <w:rPr>
          <w:bCs/>
          <w:sz w:val="24"/>
        </w:rPr>
        <w:t>документы</w:t>
      </w:r>
      <w:r w:rsidR="00C37C57">
        <w:rPr>
          <w:bCs/>
          <w:sz w:val="24"/>
        </w:rPr>
        <w:t>,</w:t>
      </w:r>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00C05395" w:rsidRPr="00C05395">
        <w:rPr>
          <w:bCs/>
          <w:sz w:val="24"/>
        </w:rPr>
        <w:t>Документы должны быть сканированы с оригинала</w:t>
      </w:r>
      <w:r w:rsidRPr="000E1FE7">
        <w:rPr>
          <w:bCs/>
          <w:sz w:val="24"/>
        </w:rPr>
        <w:t>.</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w:t>
      </w:r>
      <w:proofErr w:type="gramStart"/>
      <w:r w:rsidR="00357A00" w:rsidRPr="00AA3C9B">
        <w:rPr>
          <w:sz w:val="24"/>
        </w:rPr>
        <w:t xml:space="preserve">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roofErr w:type="gramEnd"/>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состоять </w:t>
      </w:r>
      <w:r w:rsidR="00050454">
        <w:rPr>
          <w:rFonts w:eastAsia="MS Mincho"/>
          <w:spacing w:val="-2"/>
          <w:lang w:eastAsia="x-none"/>
        </w:rPr>
        <w:t xml:space="preserve">из двух частей, которые включают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xml:space="preserve">, перечисленных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lastRenderedPageBreak/>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AB3CA1" w:rsidRPr="00AB3CA1">
        <w:rPr>
          <w:rFonts w:eastAsia="MS Mincho"/>
          <w:spacing w:val="-2"/>
          <w:lang w:eastAsia="x-none"/>
        </w:rPr>
        <w:t>финансово-коммерческо</w:t>
      </w:r>
      <w:r w:rsidR="00050454">
        <w:rPr>
          <w:rFonts w:eastAsia="MS Mincho"/>
          <w:spacing w:val="-2"/>
          <w:lang w:eastAsia="x-none"/>
        </w:rPr>
        <w:t>е</w:t>
      </w:r>
      <w:r w:rsidR="00AB3CA1" w:rsidRPr="00AB3CA1">
        <w:rPr>
          <w:rFonts w:eastAsia="MS Mincho"/>
          <w:spacing w:val="-2"/>
          <w:lang w:eastAsia="x-none"/>
        </w:rPr>
        <w:t xml:space="preserve"> предложени</w:t>
      </w:r>
      <w:r w:rsidR="00050454">
        <w:rPr>
          <w:rFonts w:eastAsia="MS Mincho"/>
          <w:spacing w:val="-2"/>
          <w:lang w:eastAsia="x-none"/>
        </w:rPr>
        <w:t>е</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пользователя, размещенном на сайте ЭТП. </w:t>
      </w:r>
    </w:p>
    <w:p w:rsidR="00F43258" w:rsidRDefault="00F43258" w:rsidP="00632462">
      <w:pPr>
        <w:tabs>
          <w:tab w:val="left" w:pos="360"/>
        </w:tabs>
        <w:ind w:firstLine="709"/>
        <w:jc w:val="both"/>
        <w:rPr>
          <w:rFonts w:eastAsia="MS Mincho"/>
          <w:bCs/>
          <w:spacing w:val="-2"/>
          <w:lang w:eastAsia="x-none"/>
        </w:rPr>
      </w:pPr>
      <w:r w:rsidRPr="00AA3C9B">
        <w:rPr>
          <w:rFonts w:eastAsia="MS Mincho"/>
          <w:spacing w:val="-2"/>
          <w:lang w:eastAsia="x-none"/>
        </w:rPr>
        <w:t>2.</w:t>
      </w:r>
      <w:r w:rsidRPr="00E9491C">
        <w:rPr>
          <w:rFonts w:eastAsia="MS Mincho"/>
          <w:spacing w:val="-2"/>
          <w:lang w:eastAsia="x-none"/>
        </w:rPr>
        <w:t xml:space="preserve">5.2.7. </w:t>
      </w:r>
      <w:r w:rsidR="00050454" w:rsidRPr="00E9491C">
        <w:rPr>
          <w:rFonts w:eastAsia="MS Mincho"/>
          <w:spacing w:val="-2"/>
          <w:lang w:eastAsia="x-none"/>
        </w:rPr>
        <w:t>Для надлежащей подачи электронной части котировочной</w:t>
      </w:r>
      <w:r w:rsidR="00050454" w:rsidRPr="00E9491C">
        <w:rPr>
          <w:rFonts w:eastAsia="MS Mincho"/>
          <w:spacing w:val="-2"/>
          <w:lang w:val="x-none" w:eastAsia="x-none"/>
        </w:rPr>
        <w:t xml:space="preserve"> заявк</w:t>
      </w:r>
      <w:r w:rsidR="00050454" w:rsidRPr="00E9491C">
        <w:rPr>
          <w:rFonts w:eastAsia="MS Mincho"/>
          <w:spacing w:val="-2"/>
          <w:lang w:eastAsia="x-none"/>
        </w:rPr>
        <w:t>и</w:t>
      </w:r>
      <w:r w:rsidR="00050454" w:rsidRPr="00E9491C">
        <w:rPr>
          <w:rFonts w:eastAsia="MS Mincho"/>
          <w:spacing w:val="-2"/>
          <w:lang w:val="x-none" w:eastAsia="x-none"/>
        </w:rPr>
        <w:t xml:space="preserve"> на участие в </w:t>
      </w:r>
      <w:r w:rsidR="00050454" w:rsidRPr="00E9491C">
        <w:rPr>
          <w:rFonts w:eastAsia="MS Mincho"/>
          <w:spacing w:val="-2"/>
          <w:lang w:eastAsia="x-none"/>
        </w:rPr>
        <w:t>запросе котировок</w:t>
      </w:r>
      <w:r w:rsidR="00050454" w:rsidRPr="00E9491C">
        <w:rPr>
          <w:rFonts w:eastAsia="MS Mincho"/>
          <w:spacing w:val="-2"/>
          <w:lang w:val="x-none" w:eastAsia="x-none"/>
        </w:rPr>
        <w:t xml:space="preserve"> </w:t>
      </w:r>
      <w:r w:rsidR="00050454" w:rsidRPr="00E9491C">
        <w:rPr>
          <w:rFonts w:eastAsia="MS Mincho"/>
          <w:spacing w:val="-2"/>
          <w:lang w:eastAsia="x-none"/>
        </w:rPr>
        <w:t xml:space="preserve">Претенденты направляют </w:t>
      </w:r>
      <w:r w:rsidR="00D24787" w:rsidRPr="00E9491C">
        <w:rPr>
          <w:rFonts w:eastAsia="MS Mincho"/>
          <w:spacing w:val="-2"/>
          <w:lang w:eastAsia="x-none"/>
        </w:rPr>
        <w:t xml:space="preserve"> </w:t>
      </w:r>
      <w:r w:rsidR="00050454" w:rsidRPr="00E9491C">
        <w:rPr>
          <w:rFonts w:eastAsia="MS Mincho"/>
          <w:spacing w:val="-2"/>
          <w:lang w:eastAsia="x-none"/>
        </w:rPr>
        <w:t xml:space="preserve">на электронную почту </w:t>
      </w:r>
      <w:hyperlink r:id="rId11" w:history="1">
        <w:r w:rsidR="00050454" w:rsidRPr="00E9491C">
          <w:rPr>
            <w:rStyle w:val="a8"/>
            <w:rFonts w:eastAsia="MS Mincho"/>
            <w:bCs/>
            <w:color w:val="auto"/>
            <w:spacing w:val="-2"/>
            <w:lang w:eastAsia="x-none"/>
          </w:rPr>
          <w:t>zakupki@dgt.ru</w:t>
        </w:r>
      </w:hyperlink>
      <w:r w:rsidR="00050454" w:rsidRPr="00E9491C">
        <w:rPr>
          <w:rStyle w:val="a8"/>
          <w:rFonts w:eastAsia="MS Mincho"/>
          <w:bCs/>
          <w:color w:val="auto"/>
          <w:spacing w:val="-2"/>
          <w:lang w:eastAsia="x-none"/>
        </w:rPr>
        <w:t xml:space="preserve"> д</w:t>
      </w:r>
      <w:r w:rsidR="00050454" w:rsidRPr="00E9491C">
        <w:rPr>
          <w:rFonts w:eastAsia="MS Mincho"/>
          <w:spacing w:val="-2"/>
          <w:lang w:eastAsia="x-none"/>
        </w:rPr>
        <w:t>окументы, перечисленных в подпункте  2.5.1.6. котировочной документации</w:t>
      </w:r>
      <w:bookmarkStart w:id="3" w:name="_GoBack"/>
      <w:bookmarkEnd w:id="3"/>
      <w:r w:rsidR="00C37C57" w:rsidRPr="00E9491C">
        <w:rPr>
          <w:rFonts w:eastAsia="MS Mincho"/>
          <w:bCs/>
          <w:spacing w:val="-2"/>
          <w:lang w:eastAsia="x-none"/>
        </w:rPr>
        <w:t>.</w:t>
      </w:r>
    </w:p>
    <w:p w:rsidR="00C37C57" w:rsidRPr="007871C6" w:rsidRDefault="00C37C57" w:rsidP="00632462">
      <w:pPr>
        <w:tabs>
          <w:tab w:val="left" w:pos="360"/>
        </w:tabs>
        <w:ind w:firstLine="709"/>
        <w:jc w:val="both"/>
        <w:rPr>
          <w:lang w:val="en-US"/>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D82018" w:rsidRPr="00D82018">
        <w:rPr>
          <w:color w:val="000000" w:themeColor="text1"/>
          <w:sz w:val="24"/>
          <w:szCs w:val="24"/>
        </w:rPr>
        <w:t xml:space="preserve">предложение о цене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Для внесения изменений в поданную </w:t>
      </w:r>
      <w:r>
        <w:rPr>
          <w:color w:val="000000" w:themeColor="text1"/>
          <w:sz w:val="24"/>
          <w:szCs w:val="24"/>
        </w:rPr>
        <w:t>котировочную</w:t>
      </w:r>
      <w:r w:rsidRPr="00842D6E">
        <w:rPr>
          <w:color w:val="000000" w:themeColor="text1"/>
          <w:sz w:val="24"/>
          <w:szCs w:val="24"/>
        </w:rPr>
        <w:t xml:space="preserve"> заявку или отзыва заявки необходимо следовать положениям Руководства пользователя, размещенного на сайте </w:t>
      </w:r>
      <w:r w:rsidRPr="00842D6E">
        <w:rPr>
          <w:sz w:val="24"/>
          <w:szCs w:val="24"/>
        </w:rPr>
        <w:t xml:space="preserve">ЭТП </w:t>
      </w:r>
      <w:r w:rsidRPr="00842D6E">
        <w:rPr>
          <w:color w:val="000000" w:themeColor="text1"/>
          <w:sz w:val="24"/>
          <w:szCs w:val="24"/>
        </w:rPr>
        <w:t>в разделе «Нормативные документы».</w:t>
      </w:r>
    </w:p>
    <w:p w:rsidR="00D82018" w:rsidRPr="00842D6E" w:rsidRDefault="00D82018" w:rsidP="00842D6E">
      <w:pPr>
        <w:pStyle w:val="12"/>
        <w:rPr>
          <w:color w:val="000000" w:themeColor="text1"/>
          <w:sz w:val="24"/>
          <w:szCs w:val="24"/>
        </w:rPr>
      </w:pPr>
      <w:r w:rsidRPr="00D82018">
        <w:rPr>
          <w:sz w:val="24"/>
          <w:szCs w:val="24"/>
        </w:rPr>
        <w:t>2.5.3.</w:t>
      </w:r>
      <w:r>
        <w:rPr>
          <w:sz w:val="24"/>
          <w:szCs w:val="24"/>
        </w:rPr>
        <w:t>4</w:t>
      </w:r>
      <w:r w:rsidRPr="00D82018">
        <w:rPr>
          <w:sz w:val="24"/>
          <w:szCs w:val="24"/>
        </w:rPr>
        <w:t xml:space="preserve">. </w:t>
      </w:r>
      <w:r w:rsidRPr="00CB3015">
        <w:rPr>
          <w:sz w:val="24"/>
          <w:szCs w:val="24"/>
        </w:rPr>
        <w:t xml:space="preserve">Для отзыва </w:t>
      </w:r>
      <w:r>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0B642A" w:rsidRPr="000B642A">
        <w:rPr>
          <w:sz w:val="24"/>
          <w:szCs w:val="24"/>
        </w:rPr>
        <w:t>котировочн</w:t>
      </w:r>
      <w:r w:rsidR="000B642A">
        <w:rPr>
          <w:sz w:val="24"/>
          <w:szCs w:val="24"/>
        </w:rPr>
        <w:t>ых</w:t>
      </w:r>
      <w:r w:rsidR="000B642A" w:rsidRPr="000B642A">
        <w:rPr>
          <w:sz w:val="24"/>
          <w:szCs w:val="24"/>
        </w:rPr>
        <w:t xml:space="preserve"> </w:t>
      </w:r>
      <w:r w:rsidRPr="0076497A">
        <w:rPr>
          <w:sz w:val="24"/>
          <w:szCs w:val="24"/>
        </w:rPr>
        <w:t xml:space="preserve">заявок представить </w:t>
      </w:r>
      <w:r w:rsidRPr="00D82018">
        <w:rPr>
          <w:sz w:val="24"/>
          <w:szCs w:val="24"/>
        </w:rPr>
        <w:t>на электронный ад</w:t>
      </w:r>
      <w:r>
        <w:rPr>
          <w:sz w:val="24"/>
          <w:szCs w:val="24"/>
        </w:rPr>
        <w:t xml:space="preserve">рес </w:t>
      </w:r>
      <w:r w:rsidRPr="00050454">
        <w:rPr>
          <w:sz w:val="24"/>
          <w:szCs w:val="24"/>
        </w:rPr>
        <w:t xml:space="preserve">Заказчика </w:t>
      </w:r>
      <w:r w:rsidR="00030F9F" w:rsidRPr="00050454">
        <w:rPr>
          <w:sz w:val="24"/>
          <w:szCs w:val="24"/>
        </w:rPr>
        <w:t>t.shiryaeva@dgt.ru</w:t>
      </w:r>
      <w:r w:rsidR="00030F9F">
        <w:rPr>
          <w:sz w:val="24"/>
          <w:szCs w:val="24"/>
        </w:rPr>
        <w:t xml:space="preserve"> </w:t>
      </w:r>
      <w:r w:rsidRPr="0076497A">
        <w:rPr>
          <w:sz w:val="24"/>
          <w:szCs w:val="24"/>
        </w:rPr>
        <w:t xml:space="preserve">письмо на фирменном бланке </w:t>
      </w:r>
      <w:r>
        <w:rPr>
          <w:sz w:val="24"/>
          <w:szCs w:val="24"/>
        </w:rPr>
        <w:t xml:space="preserve">Претендента </w:t>
      </w:r>
      <w:r w:rsidRPr="0076497A">
        <w:rPr>
          <w:sz w:val="24"/>
          <w:szCs w:val="24"/>
        </w:rPr>
        <w:t xml:space="preserve">(при наличии) об отзыве </w:t>
      </w:r>
      <w:r>
        <w:rPr>
          <w:sz w:val="24"/>
          <w:szCs w:val="24"/>
        </w:rPr>
        <w:t xml:space="preserve">котировочной </w:t>
      </w:r>
      <w:r w:rsidRPr="0076497A">
        <w:rPr>
          <w:sz w:val="24"/>
          <w:szCs w:val="24"/>
        </w:rPr>
        <w:t xml:space="preserve">заявки. </w:t>
      </w:r>
      <w:r>
        <w:rPr>
          <w:sz w:val="24"/>
          <w:szCs w:val="24"/>
        </w:rPr>
        <w:t xml:space="preserve">Уведомление о получении </w:t>
      </w:r>
      <w:r w:rsidRPr="00D82018">
        <w:rPr>
          <w:sz w:val="24"/>
          <w:szCs w:val="24"/>
        </w:rPr>
        <w:t>отзыв</w:t>
      </w:r>
      <w:r>
        <w:rPr>
          <w:sz w:val="24"/>
          <w:szCs w:val="24"/>
        </w:rPr>
        <w:t>а</w:t>
      </w:r>
      <w:r w:rsidRPr="00D82018">
        <w:rPr>
          <w:sz w:val="24"/>
          <w:szCs w:val="24"/>
        </w:rPr>
        <w:t xml:space="preserve"> котировочной заявки</w:t>
      </w:r>
      <w:r>
        <w:rPr>
          <w:sz w:val="24"/>
          <w:szCs w:val="24"/>
        </w:rPr>
        <w:t xml:space="preserve"> направляется в виде электронного сообщения на электронный адрес Претендента, с которого поступила котировочная заявка</w:t>
      </w:r>
      <w:r w:rsidRPr="0076497A">
        <w:rPr>
          <w:sz w:val="24"/>
          <w:szCs w:val="24"/>
        </w:rPr>
        <w:t>.</w:t>
      </w:r>
    </w:p>
    <w:p w:rsidR="006316DD" w:rsidRPr="007871C6" w:rsidRDefault="00D82018" w:rsidP="00464A7C">
      <w:pPr>
        <w:tabs>
          <w:tab w:val="left" w:pos="1843"/>
        </w:tabs>
        <w:ind w:firstLine="709"/>
        <w:jc w:val="both"/>
        <w:rPr>
          <w:lang w:val="en-US"/>
        </w:rPr>
      </w:pPr>
      <w:r>
        <w:t xml:space="preserve"> </w:t>
      </w: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1613EE" w:rsidRPr="007871C6" w:rsidRDefault="001613EE" w:rsidP="00ED4522">
      <w:pPr>
        <w:jc w:val="both"/>
        <w:rPr>
          <w:rFonts w:eastAsia="MS Mincho"/>
          <w:lang w:val="en-US"/>
        </w:rPr>
      </w:pPr>
    </w:p>
    <w:p w:rsidR="00357A00" w:rsidRPr="0076497A" w:rsidRDefault="00914DD6" w:rsidP="00FC791F">
      <w:pPr>
        <w:pStyle w:val="3"/>
        <w:numPr>
          <w:ilvl w:val="2"/>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ED4522" w:rsidRDefault="00D55F27" w:rsidP="00D55F27">
      <w:pPr>
        <w:pStyle w:val="af0"/>
        <w:ind w:left="708" w:firstLine="0"/>
        <w:rPr>
          <w:b w:val="0"/>
          <w:i w:val="0"/>
          <w:sz w:val="24"/>
          <w:szCs w:val="24"/>
        </w:rPr>
      </w:pPr>
      <w:r w:rsidRPr="003E1700">
        <w:rPr>
          <w:b w:val="0"/>
          <w:i w:val="0"/>
          <w:sz w:val="24"/>
          <w:szCs w:val="24"/>
        </w:rPr>
        <w:t>2.5.5.2.</w:t>
      </w:r>
      <w:r w:rsidR="00357A00" w:rsidRPr="003E1700">
        <w:rPr>
          <w:b w:val="0"/>
          <w:i w:val="0"/>
          <w:sz w:val="24"/>
          <w:szCs w:val="24"/>
        </w:rPr>
        <w:t xml:space="preserve">Цены необходимо приводить в рублях с учетом всех возможных расходов </w:t>
      </w:r>
    </w:p>
    <w:p w:rsidR="00357A00" w:rsidRPr="0076497A" w:rsidRDefault="005F76D7" w:rsidP="00ED4522">
      <w:pPr>
        <w:pStyle w:val="af0"/>
        <w:ind w:firstLine="0"/>
        <w:rPr>
          <w:b w:val="0"/>
          <w:i w:val="0"/>
          <w:sz w:val="24"/>
          <w:szCs w:val="24"/>
        </w:rPr>
      </w:pPr>
      <w:r>
        <w:rPr>
          <w:b w:val="0"/>
          <w:i w:val="0"/>
          <w:sz w:val="24"/>
          <w:szCs w:val="24"/>
        </w:rPr>
        <w:t>Участник</w:t>
      </w:r>
      <w:r w:rsidR="00357A00" w:rsidRPr="003E1700">
        <w:rPr>
          <w:b w:val="0"/>
          <w:i w:val="0"/>
          <w:sz w:val="24"/>
          <w:szCs w:val="24"/>
        </w:rPr>
        <w:t>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4E6C62">
        <w:rPr>
          <w:b w:val="0"/>
          <w:i w:val="0"/>
          <w:sz w:val="24"/>
          <w:szCs w:val="24"/>
        </w:rPr>
        <w:t>Т</w:t>
      </w:r>
      <w:r w:rsidR="0055635D">
        <w:rPr>
          <w:b w:val="0"/>
          <w:i w:val="0"/>
          <w:sz w:val="24"/>
          <w:szCs w:val="24"/>
        </w:rPr>
        <w:t>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5F76D7">
        <w:rPr>
          <w:b w:val="0"/>
          <w:i w:val="0"/>
          <w:sz w:val="24"/>
          <w:szCs w:val="24"/>
        </w:rPr>
        <w:t>Участник</w:t>
      </w:r>
      <w:r w:rsidR="00357A00" w:rsidRPr="0076497A">
        <w:rPr>
          <w:b w:val="0"/>
          <w:i w:val="0"/>
          <w:sz w:val="24"/>
          <w:szCs w:val="24"/>
        </w:rPr>
        <w:t>а).</w:t>
      </w:r>
      <w:proofErr w:type="gramEnd"/>
    </w:p>
    <w:p w:rsidR="00357A00" w:rsidRPr="00E9491C" w:rsidRDefault="00E87FBF" w:rsidP="00E87FBF">
      <w:pPr>
        <w:pStyle w:val="af0"/>
        <w:rPr>
          <w:b w:val="0"/>
          <w:i w:val="0"/>
          <w:sz w:val="23"/>
          <w:szCs w:val="23"/>
        </w:rPr>
      </w:pPr>
      <w:r w:rsidRPr="0067339B">
        <w:rPr>
          <w:b w:val="0"/>
          <w:i w:val="0"/>
          <w:sz w:val="24"/>
          <w:szCs w:val="24"/>
        </w:rPr>
        <w:lastRenderedPageBreak/>
        <w:t>2.5.5.</w:t>
      </w:r>
      <w:r w:rsidR="00D55F27" w:rsidRPr="0067339B">
        <w:rPr>
          <w:b w:val="0"/>
          <w:i w:val="0"/>
          <w:sz w:val="24"/>
          <w:szCs w:val="24"/>
        </w:rPr>
        <w:t>5</w:t>
      </w:r>
      <w:r w:rsidRPr="0067339B">
        <w:rPr>
          <w:b w:val="0"/>
          <w:i w:val="0"/>
          <w:sz w:val="24"/>
          <w:szCs w:val="24"/>
        </w:rPr>
        <w:t xml:space="preserve">. </w:t>
      </w:r>
      <w:r w:rsidR="00357A00" w:rsidRPr="00E9491C">
        <w:rPr>
          <w:b w:val="0"/>
          <w:i w:val="0"/>
          <w:sz w:val="23"/>
          <w:szCs w:val="23"/>
        </w:rPr>
        <w:t xml:space="preserve">Финансово-коммерческое предложение должно содержать все условия, предусмотренные </w:t>
      </w:r>
      <w:r w:rsidR="00B34B3E" w:rsidRPr="00E9491C">
        <w:rPr>
          <w:b w:val="0"/>
          <w:i w:val="0"/>
          <w:sz w:val="23"/>
          <w:szCs w:val="23"/>
        </w:rPr>
        <w:t>котировочной</w:t>
      </w:r>
      <w:r w:rsidR="00357A00" w:rsidRPr="00E9491C">
        <w:rPr>
          <w:b w:val="0"/>
          <w:i w:val="0"/>
          <w:sz w:val="23"/>
          <w:szCs w:val="23"/>
        </w:rPr>
        <w:t xml:space="preserve"> документацией и позволяющие оценить </w:t>
      </w:r>
      <w:r w:rsidR="001A3B7A" w:rsidRPr="00E9491C">
        <w:rPr>
          <w:b w:val="0"/>
          <w:i w:val="0"/>
          <w:sz w:val="23"/>
          <w:szCs w:val="23"/>
        </w:rPr>
        <w:t>котировоч</w:t>
      </w:r>
      <w:r w:rsidR="00357A00" w:rsidRPr="00E9491C">
        <w:rPr>
          <w:b w:val="0"/>
          <w:i w:val="0"/>
          <w:sz w:val="23"/>
          <w:szCs w:val="23"/>
        </w:rPr>
        <w:t xml:space="preserve">ную заявку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Условия должны быть изложены таким образом, чтобы при рассмотрении и оценке </w:t>
      </w:r>
      <w:r w:rsidR="000B642A" w:rsidRPr="00E9491C">
        <w:rPr>
          <w:b w:val="0"/>
          <w:i w:val="0"/>
          <w:sz w:val="23"/>
          <w:szCs w:val="23"/>
        </w:rPr>
        <w:t>котировочных</w:t>
      </w:r>
      <w:r w:rsidR="000B642A" w:rsidRPr="00E9491C">
        <w:rPr>
          <w:sz w:val="23"/>
          <w:szCs w:val="23"/>
        </w:rPr>
        <w:t xml:space="preserve"> </w:t>
      </w:r>
      <w:r w:rsidR="00357A00" w:rsidRPr="00E9491C">
        <w:rPr>
          <w:b w:val="0"/>
          <w:i w:val="0"/>
          <w:sz w:val="23"/>
          <w:szCs w:val="23"/>
        </w:rPr>
        <w:t xml:space="preserve">заявок не допускалось их неоднозначное толкование. Все условия </w:t>
      </w:r>
      <w:r w:rsidR="00B34B3E" w:rsidRPr="00E9491C">
        <w:rPr>
          <w:b w:val="0"/>
          <w:i w:val="0"/>
          <w:sz w:val="23"/>
          <w:szCs w:val="23"/>
        </w:rPr>
        <w:t>котировочной</w:t>
      </w:r>
      <w:r w:rsidR="00357A00" w:rsidRPr="00E9491C">
        <w:rPr>
          <w:b w:val="0"/>
          <w:i w:val="0"/>
          <w:sz w:val="23"/>
          <w:szCs w:val="23"/>
        </w:rPr>
        <w:t xml:space="preserve"> заявки </w:t>
      </w:r>
      <w:r w:rsidR="00BF68BD" w:rsidRPr="00E9491C">
        <w:rPr>
          <w:b w:val="0"/>
          <w:i w:val="0"/>
          <w:sz w:val="23"/>
          <w:szCs w:val="23"/>
        </w:rPr>
        <w:t>Претенд</w:t>
      </w:r>
      <w:r w:rsidRPr="00E9491C">
        <w:rPr>
          <w:b w:val="0"/>
          <w:i w:val="0"/>
          <w:sz w:val="23"/>
          <w:szCs w:val="23"/>
        </w:rPr>
        <w:t>ента</w:t>
      </w:r>
      <w:r w:rsidR="00357A00" w:rsidRPr="00E9491C">
        <w:rPr>
          <w:b w:val="0"/>
          <w:i w:val="0"/>
          <w:sz w:val="23"/>
          <w:szCs w:val="23"/>
        </w:rPr>
        <w:t xml:space="preserve"> понимаются </w:t>
      </w:r>
      <w:r w:rsidR="005F76D7" w:rsidRPr="00E9491C">
        <w:rPr>
          <w:b w:val="0"/>
          <w:i w:val="0"/>
          <w:sz w:val="23"/>
          <w:szCs w:val="23"/>
        </w:rPr>
        <w:t>Заказчик</w:t>
      </w:r>
      <w:r w:rsidR="00357A00" w:rsidRPr="00E9491C">
        <w:rPr>
          <w:b w:val="0"/>
          <w:i w:val="0"/>
          <w:sz w:val="23"/>
          <w:szCs w:val="23"/>
        </w:rPr>
        <w:t>ом буквально, в случае расхождений показателей изложенных цифрами и прописью, приоритет имеют написанные прописью.</w:t>
      </w:r>
    </w:p>
    <w:p w:rsidR="00357A00" w:rsidRDefault="00D55F27" w:rsidP="00E87FBF">
      <w:pPr>
        <w:pStyle w:val="af0"/>
        <w:rPr>
          <w:b w:val="0"/>
          <w:i w:val="0"/>
          <w:sz w:val="24"/>
          <w:szCs w:val="24"/>
        </w:rPr>
      </w:pPr>
      <w:r w:rsidRPr="00E9491C">
        <w:rPr>
          <w:b w:val="0"/>
          <w:i w:val="0"/>
          <w:sz w:val="23"/>
          <w:szCs w:val="23"/>
        </w:rPr>
        <w:t>2.5.5.6</w:t>
      </w:r>
      <w:r w:rsidR="00E87FBF" w:rsidRPr="00E9491C">
        <w:rPr>
          <w:b w:val="0"/>
          <w:i w:val="0"/>
          <w:sz w:val="23"/>
          <w:szCs w:val="23"/>
        </w:rPr>
        <w:t>.  П</w:t>
      </w:r>
      <w:r w:rsidR="00357A00" w:rsidRPr="00E9491C">
        <w:rPr>
          <w:b w:val="0"/>
          <w:i w:val="0"/>
          <w:sz w:val="23"/>
          <w:szCs w:val="23"/>
        </w:rPr>
        <w:t xml:space="preserve">редложение </w:t>
      </w:r>
      <w:r w:rsidR="00BF68BD" w:rsidRPr="00E9491C">
        <w:rPr>
          <w:b w:val="0"/>
          <w:i w:val="0"/>
          <w:sz w:val="23"/>
          <w:szCs w:val="23"/>
        </w:rPr>
        <w:t>Претенд</w:t>
      </w:r>
      <w:r w:rsidR="00E87FBF" w:rsidRPr="00E9491C">
        <w:rPr>
          <w:b w:val="0"/>
          <w:i w:val="0"/>
          <w:sz w:val="23"/>
          <w:szCs w:val="23"/>
        </w:rPr>
        <w:t>ента</w:t>
      </w:r>
      <w:r w:rsidR="00357A00" w:rsidRPr="00E9491C">
        <w:rPr>
          <w:b w:val="0"/>
          <w:i w:val="0"/>
          <w:sz w:val="23"/>
          <w:szCs w:val="23"/>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sidRPr="00E9491C">
        <w:rPr>
          <w:b w:val="0"/>
          <w:i w:val="0"/>
          <w:sz w:val="23"/>
          <w:szCs w:val="23"/>
        </w:rPr>
        <w:t>котировочной</w:t>
      </w:r>
      <w:r w:rsidR="00357A00" w:rsidRPr="00E9491C">
        <w:rPr>
          <w:b w:val="0"/>
          <w:i w:val="0"/>
          <w:sz w:val="23"/>
          <w:szCs w:val="23"/>
        </w:rPr>
        <w:t xml:space="preserve"> документации (с учетом НДС и без учета НДС).</w:t>
      </w:r>
      <w:r w:rsidR="00357A00" w:rsidRPr="00E87FBF">
        <w:rPr>
          <w:b w:val="0"/>
          <w:i w:val="0"/>
          <w:sz w:val="24"/>
          <w:szCs w:val="24"/>
        </w:rPr>
        <w:t xml:space="preserve"> Единичные расценки, предложенные </w:t>
      </w:r>
      <w:r w:rsidR="00BF68BD">
        <w:rPr>
          <w:b w:val="0"/>
          <w:i w:val="0"/>
          <w:sz w:val="24"/>
        </w:rPr>
        <w:t>Претенд</w:t>
      </w:r>
      <w:r w:rsidR="00E87FBF" w:rsidRPr="00E87FBF">
        <w:rPr>
          <w:b w:val="0"/>
          <w:i w:val="0"/>
          <w:sz w:val="24"/>
        </w:rPr>
        <w:t>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5F76D7">
        <w:t>Участник</w:t>
      </w:r>
      <w:r w:rsidR="00357A00" w:rsidRPr="0076497A">
        <w:t xml:space="preserve">а должны быть отражены все условия, указанные в техническом задании </w:t>
      </w:r>
      <w:r w:rsidR="00B34B3E">
        <w:t>котировочной</w:t>
      </w:r>
      <w:r w:rsidR="00357A00" w:rsidRPr="0076497A">
        <w:t xml:space="preserve"> документации.</w:t>
      </w:r>
      <w:r w:rsidR="006316DD" w:rsidRPr="006316DD">
        <w:rPr>
          <w:color w:val="000000"/>
          <w:sz w:val="28"/>
          <w:szCs w:val="28"/>
        </w:rPr>
        <w:t xml:space="preserve"> </w:t>
      </w:r>
      <w:r w:rsidR="006316DD" w:rsidRPr="006316DD">
        <w:t>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предлагаемого </w:t>
      </w:r>
      <w:r w:rsidR="004E6C62">
        <w:t>Т</w:t>
      </w:r>
      <w:r w:rsidR="0055635D" w:rsidRPr="0055635D">
        <w:t>овара.</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технической документацией </w:t>
      </w:r>
      <w:r w:rsidR="004E6C62">
        <w:rPr>
          <w:bCs/>
        </w:rPr>
        <w:t>Т</w:t>
      </w:r>
      <w:r w:rsidR="0055635D" w:rsidRPr="0055635D">
        <w:rPr>
          <w:bCs/>
        </w:rPr>
        <w:t>овара).</w:t>
      </w:r>
    </w:p>
    <w:p w:rsidR="0055635D" w:rsidRPr="0055635D" w:rsidRDefault="008F5B56" w:rsidP="008F5B56">
      <w:pPr>
        <w:jc w:val="both"/>
      </w:pPr>
      <w:r>
        <w:t xml:space="preserve">           2.5.6.4. </w:t>
      </w:r>
      <w:r w:rsidR="0055635D" w:rsidRPr="0055635D">
        <w:t xml:space="preserve">Если претендентом предлагается эквивалентный </w:t>
      </w:r>
      <w:r w:rsidR="004E6C62">
        <w:t>Т</w:t>
      </w:r>
      <w:r w:rsidR="0055635D" w:rsidRPr="0055635D">
        <w:t>овар, Претендент в техническом предложении должен указать все параметры и характеристики, отраженные в техническом задании, по каждо</w:t>
      </w:r>
      <w:r w:rsidR="004E6C62">
        <w:t>му наименованию эквивалентного Т</w:t>
      </w:r>
      <w:r w:rsidR="0055635D" w:rsidRPr="0055635D">
        <w:t>овара.</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D82018" w:rsidRPr="00D82018">
        <w:t xml:space="preserve"> Просмотр протоколов </w:t>
      </w:r>
      <w:r w:rsidR="004A6EE1">
        <w:t>вскрытия</w:t>
      </w:r>
      <w:r w:rsidR="00D82018" w:rsidRPr="00D82018">
        <w:t xml:space="preserve"> котировочных заявок 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E12AE7" w:rsidRDefault="005F76D7" w:rsidP="00FC791F">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5C0036">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5C0036" w:rsidRPr="00E12AE7" w:rsidRDefault="005C0036" w:rsidP="00FC791F">
      <w:pPr>
        <w:pStyle w:val="27"/>
        <w:keepNext w:val="0"/>
        <w:numPr>
          <w:ilvl w:val="4"/>
          <w:numId w:val="17"/>
        </w:numPr>
        <w:spacing w:before="0"/>
      </w:pPr>
      <w:r w:rsidRPr="00E12AE7">
        <w:t>несоответствия котировочной заявки требованиям, указанным в запросе котировок;</w:t>
      </w:r>
    </w:p>
    <w:p w:rsidR="005C0036" w:rsidRPr="00413413" w:rsidRDefault="005C0036" w:rsidP="00FC791F">
      <w:pPr>
        <w:pStyle w:val="27"/>
        <w:keepNext w:val="0"/>
        <w:numPr>
          <w:ilvl w:val="4"/>
          <w:numId w:val="17"/>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FC791F">
      <w:pPr>
        <w:pStyle w:val="27"/>
        <w:keepNext w:val="0"/>
        <w:numPr>
          <w:ilvl w:val="4"/>
          <w:numId w:val="17"/>
        </w:numPr>
        <w:spacing w:before="0"/>
      </w:pPr>
      <w:r w:rsidRPr="00413413">
        <w:t>отказа от проведения запроса котировок;</w:t>
      </w:r>
    </w:p>
    <w:p w:rsidR="005C0036" w:rsidRDefault="005C0036" w:rsidP="00FC791F">
      <w:pPr>
        <w:pStyle w:val="27"/>
        <w:keepNext w:val="0"/>
        <w:numPr>
          <w:ilvl w:val="4"/>
          <w:numId w:val="17"/>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4E6C62">
        <w:t>ого</w:t>
      </w:r>
      <w:r w:rsidR="00264960" w:rsidRPr="003863C3">
        <w:t xml:space="preserve"> им </w:t>
      </w:r>
      <w:r w:rsidR="004E6C62">
        <w:t>Т</w:t>
      </w:r>
      <w:r w:rsidR="008F5B56">
        <w:t>овар</w:t>
      </w:r>
      <w:r w:rsidR="004E6C62">
        <w:t>а</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4E6C62">
        <w:t>Т</w:t>
      </w:r>
      <w:r w:rsidR="008F5B56">
        <w:t>овар</w:t>
      </w:r>
      <w:proofErr w:type="gramEnd"/>
      <w:r w:rsidR="00314A74" w:rsidRPr="00966B8B">
        <w:t xml:space="preserve"> предлагаемы</w:t>
      </w:r>
      <w:r w:rsidR="004E6C62">
        <w:t>й</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соответствуе</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8F5B56">
        <w:t>ого</w:t>
      </w:r>
      <w:r w:rsidR="00FE1438" w:rsidRPr="00C25884">
        <w:t xml:space="preserve"> </w:t>
      </w:r>
      <w:r w:rsidR="004E6C62">
        <w:t>Т</w:t>
      </w:r>
      <w:r w:rsidR="008F5B56">
        <w:t>овара</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lastRenderedPageBreak/>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FC791F">
      <w:pPr>
        <w:numPr>
          <w:ilvl w:val="4"/>
          <w:numId w:val="18"/>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FC791F">
      <w:pPr>
        <w:numPr>
          <w:ilvl w:val="4"/>
          <w:numId w:val="17"/>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FC791F">
      <w:pPr>
        <w:numPr>
          <w:ilvl w:val="4"/>
          <w:numId w:val="17"/>
        </w:numPr>
        <w:jc w:val="both"/>
        <w:rPr>
          <w:rFonts w:eastAsia="MS Mincho"/>
          <w:bCs/>
        </w:rPr>
      </w:pPr>
      <w:r w:rsidRPr="00A21209">
        <w:rPr>
          <w:rFonts w:eastAsia="MS Mincho"/>
          <w:bCs/>
        </w:rPr>
        <w:t>наиболее низкая цена договора;</w:t>
      </w:r>
    </w:p>
    <w:p w:rsidR="00A21209" w:rsidRPr="00A21209" w:rsidRDefault="00A21209" w:rsidP="00FC791F">
      <w:pPr>
        <w:numPr>
          <w:ilvl w:val="4"/>
          <w:numId w:val="17"/>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FC791F">
      <w:pPr>
        <w:numPr>
          <w:ilvl w:val="4"/>
          <w:numId w:val="17"/>
        </w:numPr>
        <w:jc w:val="both"/>
        <w:rPr>
          <w:rFonts w:eastAsia="MS Mincho"/>
          <w:bCs/>
        </w:rPr>
      </w:pPr>
      <w:r w:rsidRPr="00A21209">
        <w:rPr>
          <w:rFonts w:eastAsia="MS Mincho"/>
          <w:bCs/>
        </w:rPr>
        <w:t>предложения для рассмотрения комиссией;</w:t>
      </w:r>
    </w:p>
    <w:p w:rsidR="00A21209" w:rsidRPr="00A21209" w:rsidRDefault="00A21209" w:rsidP="00FC791F">
      <w:pPr>
        <w:numPr>
          <w:ilvl w:val="4"/>
          <w:numId w:val="17"/>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w:t>
      </w:r>
      <w:r w:rsidR="00EA181B">
        <w:rPr>
          <w:rFonts w:eastAsia="MS Mincho"/>
          <w:bCs/>
        </w:rPr>
        <w:t xml:space="preserve">конкурсной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 xml:space="preserve">Просмотр протоколов рассмотрения и оценки котировочных заявок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FC791F">
      <w:pPr>
        <w:pStyle w:val="27"/>
        <w:keepNext w:val="0"/>
        <w:numPr>
          <w:ilvl w:val="4"/>
          <w:numId w:val="19"/>
        </w:numPr>
        <w:spacing w:before="0"/>
      </w:pPr>
      <w:r w:rsidRPr="00413413">
        <w:t>на участие в запросе котировок подано менее 2 котировочных заявок;</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FC791F">
      <w:pPr>
        <w:pStyle w:val="27"/>
        <w:keepNext w:val="0"/>
        <w:numPr>
          <w:ilvl w:val="4"/>
          <w:numId w:val="17"/>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FC791F">
      <w:pPr>
        <w:pStyle w:val="27"/>
        <w:keepNext w:val="0"/>
        <w:numPr>
          <w:ilvl w:val="4"/>
          <w:numId w:val="17"/>
        </w:numPr>
        <w:spacing w:before="0"/>
      </w:pPr>
      <w:r>
        <w:t>Победит</w:t>
      </w:r>
      <w:r w:rsidR="007163B9" w:rsidRPr="00413413">
        <w:t xml:space="preserve">ель запроса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елем запроса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а запроса котировок</w:t>
      </w:r>
      <w:r w:rsidRPr="00413413">
        <w:t>.</w:t>
      </w:r>
    </w:p>
    <w:p w:rsidR="00017A3F" w:rsidRDefault="007163B9" w:rsidP="007163B9">
      <w:pPr>
        <w:pStyle w:val="27"/>
        <w:keepNext w:val="0"/>
        <w:spacing w:before="0"/>
      </w:pPr>
      <w:r>
        <w:lastRenderedPageBreak/>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1613EE" w:rsidRPr="001613EE" w:rsidRDefault="001613EE" w:rsidP="001613EE"/>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1613EE" w:rsidRDefault="001613EE" w:rsidP="00864C06">
      <w:pPr>
        <w:tabs>
          <w:tab w:val="left" w:pos="0"/>
        </w:tabs>
        <w:jc w:val="both"/>
      </w:pP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613EE" w:rsidRDefault="001613EE" w:rsidP="00FF6160">
      <w:pPr>
        <w:jc w:val="both"/>
      </w:pP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w:t>
      </w:r>
      <w:proofErr w:type="gramStart"/>
      <w:r w:rsidRPr="001D491E">
        <w:t>случае</w:t>
      </w:r>
      <w:proofErr w:type="gramEnd"/>
      <w:r w:rsidRPr="001D491E">
        <w:t xml:space="preserve">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843B6">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543384" w:rsidRPr="002D79B4" w:rsidRDefault="00543384" w:rsidP="00543384">
      <w:pPr>
        <w:pStyle w:val="a6"/>
        <w:ind w:left="709"/>
        <w:jc w:val="both"/>
      </w:pP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lastRenderedPageBreak/>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proofErr w:type="gramStart"/>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предусмотренного</w:t>
      </w:r>
      <w:r w:rsidR="002D79B4" w:rsidRPr="002D79B4">
        <w:t xml:space="preserve"> договором</w:t>
      </w:r>
      <w:r w:rsidR="00E570E7">
        <w:t xml:space="preserve"> </w:t>
      </w:r>
      <w:r w:rsidR="008F5B56">
        <w:t>товара</w:t>
      </w:r>
      <w:r w:rsidR="00E73601">
        <w:t xml:space="preserve"> </w:t>
      </w:r>
      <w:r w:rsidR="002D79B4" w:rsidRPr="002D79B4">
        <w:t xml:space="preserve">при изменении потребности в </w:t>
      </w:r>
      <w:r w:rsidR="008F5B56">
        <w:t>товаре</w:t>
      </w:r>
      <w:r w:rsidR="00E73601">
        <w:t xml:space="preserve"> на </w:t>
      </w:r>
      <w:r w:rsidR="008F5B56">
        <w:t>поставку</w:t>
      </w:r>
      <w:r w:rsidR="00E73601">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8F5B56">
        <w:t>товара,</w:t>
      </w:r>
      <w:r w:rsidR="00E73601">
        <w:t xml:space="preserve"> </w:t>
      </w:r>
      <w:r w:rsidR="002D79B4" w:rsidRPr="002D79B4">
        <w:t>не пр</w:t>
      </w:r>
      <w:r w:rsidR="008F5B56">
        <w:t>едусмотренного</w:t>
      </w:r>
      <w:r w:rsidR="002D79B4" w:rsidRPr="002D79B4">
        <w:t xml:space="preserve"> договором, но связанн</w:t>
      </w:r>
      <w:r w:rsidR="008F5B56">
        <w:t>ого с таким</w:t>
      </w:r>
      <w:proofErr w:type="gramEnd"/>
      <w:r w:rsidR="002D79B4" w:rsidRPr="002D79B4">
        <w:t xml:space="preserve"> </w:t>
      </w:r>
      <w:r w:rsidR="008F5B56">
        <w:t>товаром,</w:t>
      </w:r>
      <w:r w:rsidR="00E73601">
        <w:t xml:space="preserve"> </w:t>
      </w:r>
      <w:r w:rsidR="002D79B4" w:rsidRPr="002D79B4">
        <w:t>предусмотренным договором.</w:t>
      </w:r>
    </w:p>
    <w:p w:rsidR="002D79B4" w:rsidRDefault="002D79B4" w:rsidP="00FC791F">
      <w:pPr>
        <w:pStyle w:val="a6"/>
        <w:numPr>
          <w:ilvl w:val="2"/>
          <w:numId w:val="13"/>
        </w:numPr>
        <w:ind w:left="0" w:firstLine="709"/>
        <w:jc w:val="both"/>
      </w:pPr>
      <w:r w:rsidRPr="002D79B4">
        <w:t xml:space="preserve">При </w:t>
      </w:r>
      <w:r w:rsidR="00967E23">
        <w:t>поставке</w:t>
      </w:r>
      <w:r w:rsidR="00E73601">
        <w:t xml:space="preserve"> </w:t>
      </w:r>
      <w:r w:rsidR="00E570E7">
        <w:t>дополнительного объема так</w:t>
      </w:r>
      <w:r w:rsidR="00967E23">
        <w:t>ого</w:t>
      </w:r>
      <w:r w:rsidR="00E73601">
        <w:t xml:space="preserve"> </w:t>
      </w:r>
      <w:r w:rsidR="00967E23">
        <w:t>товара</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количеству такого</w:t>
      </w:r>
      <w:r w:rsidR="00E73601">
        <w:t xml:space="preserve"> </w:t>
      </w:r>
      <w:r w:rsidR="00E242BE">
        <w:t>товара</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E242BE">
        <w:t>поставке</w:t>
      </w:r>
      <w:r w:rsidR="00E73601">
        <w:t xml:space="preserve"> </w:t>
      </w:r>
      <w:r w:rsidR="00E242BE">
        <w:t>такого</w:t>
      </w:r>
      <w:r w:rsidR="00E570E7">
        <w:t xml:space="preserve"> </w:t>
      </w:r>
      <w:r w:rsidR="00E242BE">
        <w:t>товара</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E242BE">
        <w:t>поставке</w:t>
      </w:r>
      <w:r w:rsidR="00E73601">
        <w:t xml:space="preserve"> </w:t>
      </w:r>
      <w:r w:rsidR="002D79B4" w:rsidRPr="002D79B4">
        <w:t>дополнительного объема так</w:t>
      </w:r>
      <w:r w:rsidR="00E242BE">
        <w:t>ого</w:t>
      </w:r>
      <w:r w:rsidR="002D79B4" w:rsidRPr="002D79B4">
        <w:t xml:space="preserve"> </w:t>
      </w:r>
      <w:r w:rsidR="00E242BE">
        <w:t>товара</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0F5593" w:rsidRDefault="000F5593" w:rsidP="002D79B4">
      <w:pPr>
        <w:jc w:val="right"/>
      </w:pPr>
    </w:p>
    <w:p w:rsidR="003631CF" w:rsidRDefault="000E2CCC" w:rsidP="000E2CCC">
      <w:r>
        <w:t>Подписи:</w:t>
      </w:r>
    </w:p>
    <w:p w:rsidR="00A33DE7" w:rsidRDefault="00A33DE7"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4B2A7B" w:rsidRDefault="004B2A7B"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A33DE7" w:rsidRDefault="00A33DE7" w:rsidP="00477CFD">
      <w:pPr>
        <w:rPr>
          <w:color w:val="000000"/>
        </w:rPr>
      </w:pPr>
    </w:p>
    <w:p w:rsidR="00052955" w:rsidRDefault="00052955" w:rsidP="00477CFD">
      <w:pPr>
        <w:rPr>
          <w:color w:val="000000"/>
        </w:rPr>
      </w:pPr>
    </w:p>
    <w:p w:rsidR="00052955" w:rsidRDefault="00052955" w:rsidP="00477CFD">
      <w:pPr>
        <w:rPr>
          <w:color w:val="000000"/>
        </w:rPr>
      </w:pPr>
    </w:p>
    <w:p w:rsidR="00052955" w:rsidRDefault="00052955" w:rsidP="00477CFD">
      <w:pPr>
        <w:rPr>
          <w:color w:val="000000"/>
        </w:rPr>
      </w:pPr>
    </w:p>
    <w:p w:rsidR="00052955" w:rsidRDefault="00052955" w:rsidP="00477CFD">
      <w:pPr>
        <w:rPr>
          <w:color w:val="000000"/>
        </w:rPr>
      </w:pPr>
    </w:p>
    <w:p w:rsidR="00052955" w:rsidRDefault="00052955" w:rsidP="00477CFD">
      <w:pPr>
        <w:rPr>
          <w:color w:val="000000"/>
        </w:rPr>
      </w:pPr>
    </w:p>
    <w:p w:rsidR="00052955" w:rsidRDefault="00052955" w:rsidP="00477CFD">
      <w:pPr>
        <w:rPr>
          <w:color w:val="000000"/>
        </w:rPr>
      </w:pPr>
    </w:p>
    <w:p w:rsidR="00A33DE7" w:rsidRDefault="00A33DE7"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E73601" w:rsidRDefault="00E73601" w:rsidP="00477CFD">
      <w:pPr>
        <w:rPr>
          <w:color w:val="000000"/>
        </w:rPr>
      </w:pPr>
    </w:p>
    <w:p w:rsidR="00017A3F" w:rsidRPr="002D79B4" w:rsidRDefault="004C1501" w:rsidP="00240046">
      <w:pPr>
        <w:jc w:val="right"/>
        <w:rPr>
          <w:rFonts w:eastAsia="MS Mincho"/>
        </w:rPr>
      </w:pPr>
      <w:r>
        <w:lastRenderedPageBreak/>
        <w:t xml:space="preserve"> </w:t>
      </w:r>
      <w:r w:rsidR="00017A3F"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lastRenderedPageBreak/>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6F1668" w:rsidRPr="006F1668" w:rsidRDefault="006F1668" w:rsidP="006F1668">
      <w:pPr>
        <w:pStyle w:val="a9"/>
        <w:rPr>
          <w:sz w:val="24"/>
        </w:rPr>
      </w:pPr>
      <w:proofErr w:type="gramStart"/>
      <w:r w:rsidRPr="006F1668">
        <w:rPr>
          <w:sz w:val="24"/>
        </w:rPr>
        <w:t>Настоящим ________ (</w:t>
      </w:r>
      <w:r w:rsidRPr="00E73601">
        <w:rPr>
          <w:i/>
          <w:sz w:val="24"/>
        </w:rPr>
        <w:t>наименование претендента, лиц, выступающих на стороне претендента</w:t>
      </w:r>
      <w:r w:rsidRPr="006F1668">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6F1668">
        <w:rPr>
          <w:sz w:val="24"/>
        </w:rPr>
        <w:t xml:space="preserve"> проведения запроса котировок.</w:t>
      </w:r>
    </w:p>
    <w:p w:rsidR="006F1668" w:rsidRPr="006F1668" w:rsidRDefault="006F1668" w:rsidP="006F1668">
      <w:pPr>
        <w:pStyle w:val="a9"/>
        <w:rPr>
          <w:sz w:val="24"/>
        </w:rPr>
      </w:pPr>
      <w:r w:rsidRPr="006F1668">
        <w:rPr>
          <w:sz w:val="24"/>
        </w:rPr>
        <w:t>_______ (</w:t>
      </w:r>
      <w:r w:rsidRPr="00E73601">
        <w:rPr>
          <w:i/>
          <w:sz w:val="24"/>
        </w:rPr>
        <w:t>указывается ФИО лица, подписавшего котировочную заявку</w:t>
      </w:r>
      <w:r w:rsidRPr="006F1668">
        <w:rPr>
          <w:sz w:val="24"/>
        </w:rPr>
        <w:t>) даю согласие на обработку всех своих персональных данных, указанных в</w:t>
      </w:r>
      <w:r>
        <w:rPr>
          <w:sz w:val="24"/>
        </w:rPr>
        <w:t xml:space="preserve"> котировочной</w:t>
      </w:r>
      <w:r w:rsidRPr="006F1668">
        <w:rPr>
          <w:sz w:val="24"/>
        </w:rPr>
        <w:t xml:space="preserve"> заявке, в соответствии с требованиями законодательства Российской Федерации, в целях проведения запроса котировок.</w:t>
      </w:r>
    </w:p>
    <w:p w:rsidR="006F1668" w:rsidRDefault="006F1668" w:rsidP="00017A3F">
      <w:pPr>
        <w:pStyle w:val="a9"/>
        <w:ind w:firstLine="553"/>
        <w:rPr>
          <w:rFonts w:eastAsia="Times New Roman"/>
          <w:sz w:val="24"/>
        </w:rPr>
      </w:pP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6F1668">
        <w:rPr>
          <w:sz w:val="24"/>
          <w:szCs w:val="24"/>
        </w:rPr>
        <w:t xml:space="preserve">котировочной </w:t>
      </w:r>
      <w:r w:rsidRPr="006464AA">
        <w:rPr>
          <w:sz w:val="24"/>
          <w:szCs w:val="24"/>
        </w:rPr>
        <w:t>заявке,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6464AA">
        <w:t>Претендент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Pr>
          <w:rFonts w:eastAsia="Times New Roman"/>
          <w:sz w:val="24"/>
        </w:rPr>
        <w:t>претендент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5F76D7">
        <w:t>Участник</w:t>
      </w:r>
      <w:r w:rsidR="006566D0" w:rsidRPr="006464AA">
        <w:t xml:space="preserve">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6464AA">
        <w:t>претендент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4"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4"/>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A12C63">
        <w:rPr>
          <w:bCs/>
          <w:sz w:val="24"/>
          <w:szCs w:val="24"/>
        </w:rPr>
        <w:t>(</w:t>
      </w:r>
      <w:r w:rsidR="00DF1D81" w:rsidRPr="00DF1D81">
        <w:rPr>
          <w:bCs/>
          <w:i/>
          <w:sz w:val="24"/>
          <w:szCs w:val="24"/>
        </w:rPr>
        <w:t>выбрать необходимое</w:t>
      </w:r>
      <w:r w:rsidR="002543D7">
        <w:rPr>
          <w:bCs/>
          <w:i/>
          <w:sz w:val="24"/>
          <w:szCs w:val="24"/>
        </w:rPr>
        <w:t>:</w:t>
      </w:r>
      <w:r w:rsidR="00DF1D81" w:rsidRPr="00DF1D81">
        <w:rPr>
          <w:bCs/>
          <w:i/>
          <w:sz w:val="24"/>
          <w:szCs w:val="24"/>
        </w:rPr>
        <w:t xml:space="preserve"> </w:t>
      </w:r>
      <w:r w:rsidR="00A12C63" w:rsidRPr="00A12C63">
        <w:rPr>
          <w:bCs/>
          <w:i/>
          <w:sz w:val="24"/>
          <w:szCs w:val="24"/>
        </w:rPr>
        <w:t xml:space="preserve">поставки </w:t>
      </w:r>
      <w:proofErr w:type="gramStart"/>
      <w:r w:rsidR="00A12C63" w:rsidRPr="00A12C63">
        <w:rPr>
          <w:bCs/>
          <w:i/>
          <w:sz w:val="24"/>
          <w:szCs w:val="24"/>
        </w:rPr>
        <w:t>товаров/</w:t>
      </w:r>
      <w:r w:rsidR="00656682" w:rsidRPr="00A12C63">
        <w:rPr>
          <w:bCs/>
          <w:i/>
          <w:sz w:val="24"/>
          <w:szCs w:val="24"/>
        </w:rPr>
        <w:t>выполнения работ</w:t>
      </w:r>
      <w:r w:rsidR="00A12C63" w:rsidRPr="00A12C63">
        <w:rPr>
          <w:bCs/>
          <w:i/>
          <w:sz w:val="24"/>
          <w:szCs w:val="24"/>
        </w:rPr>
        <w:t>/оказания услуг</w:t>
      </w:r>
      <w:proofErr w:type="gramEnd"/>
      <w:r w:rsidR="00A12C63">
        <w:rPr>
          <w:bCs/>
          <w:sz w:val="24"/>
          <w:szCs w:val="24"/>
        </w:rPr>
        <w:t>)</w:t>
      </w:r>
      <w:r w:rsidR="00C10942" w:rsidRPr="006464AA">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C8444D">
        <w:rPr>
          <w:sz w:val="24"/>
        </w:rPr>
        <w:t>поставки товара</w:t>
      </w:r>
      <w:r>
        <w:rPr>
          <w:sz w:val="24"/>
        </w:rPr>
        <w:t>__________________________________________.</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177DF8" w:rsidRPr="00177DF8" w:rsidRDefault="00177DF8" w:rsidP="00177DF8">
      <w:pPr>
        <w:ind w:left="6372"/>
      </w:pPr>
      <w:r>
        <w:lastRenderedPageBreak/>
        <w:t xml:space="preserve">Приложение № </w:t>
      </w:r>
      <w:r w:rsidR="004843B6">
        <w:t>4</w:t>
      </w:r>
    </w:p>
    <w:p w:rsidR="00177DF8" w:rsidRDefault="00177DF8" w:rsidP="00177DF8">
      <w:pPr>
        <w:ind w:left="6372"/>
      </w:pPr>
      <w:r w:rsidRPr="00177DF8">
        <w:t xml:space="preserve">к </w:t>
      </w:r>
      <w:r w:rsidR="00B34B3E">
        <w:t>котировочной</w:t>
      </w:r>
      <w:r w:rsidRPr="00177DF8">
        <w:t xml:space="preserve"> документации</w:t>
      </w:r>
    </w:p>
    <w:p w:rsidR="000B2CC4" w:rsidRPr="000B2CC4" w:rsidRDefault="00E903D6" w:rsidP="000B2CC4">
      <w:pPr>
        <w:jc w:val="center"/>
        <w:rPr>
          <w:b/>
        </w:rPr>
      </w:pPr>
      <w:r>
        <w:rPr>
          <w:b/>
        </w:rPr>
        <w:t xml:space="preserve">ПРОЕКТ </w:t>
      </w:r>
    </w:p>
    <w:p w:rsidR="000B2CC4" w:rsidRPr="000B2CC4" w:rsidRDefault="000B2CC4" w:rsidP="000B2CC4">
      <w:pPr>
        <w:jc w:val="center"/>
        <w:rPr>
          <w:b/>
          <w:sz w:val="25"/>
          <w:szCs w:val="25"/>
        </w:rPr>
      </w:pPr>
      <w:r w:rsidRPr="000B2CC4">
        <w:rPr>
          <w:b/>
          <w:sz w:val="25"/>
          <w:szCs w:val="25"/>
        </w:rPr>
        <w:t>ДОГОВОР ПОСТАВКИ № _____________________</w:t>
      </w:r>
    </w:p>
    <w:p w:rsidR="000B2CC4" w:rsidRPr="000B2CC4" w:rsidRDefault="000B2CC4" w:rsidP="000B2CC4">
      <w:pPr>
        <w:jc w:val="center"/>
        <w:rPr>
          <w:b/>
          <w:sz w:val="25"/>
          <w:szCs w:val="25"/>
        </w:rPr>
      </w:pPr>
    </w:p>
    <w:tbl>
      <w:tblPr>
        <w:tblW w:w="0" w:type="auto"/>
        <w:tblLook w:val="04A0" w:firstRow="1" w:lastRow="0" w:firstColumn="1" w:lastColumn="0" w:noHBand="0" w:noVBand="1"/>
      </w:tblPr>
      <w:tblGrid>
        <w:gridCol w:w="5025"/>
        <w:gridCol w:w="5039"/>
      </w:tblGrid>
      <w:tr w:rsidR="000B2CC4" w:rsidRPr="000B2CC4" w:rsidTr="00CF718E">
        <w:tc>
          <w:tcPr>
            <w:tcW w:w="5211" w:type="dxa"/>
            <w:shd w:val="clear" w:color="auto" w:fill="auto"/>
          </w:tcPr>
          <w:p w:rsidR="000B2CC4" w:rsidRPr="000B2CC4" w:rsidRDefault="000B2CC4" w:rsidP="000B2CC4">
            <w:pPr>
              <w:jc w:val="both"/>
              <w:rPr>
                <w:sz w:val="20"/>
                <w:szCs w:val="20"/>
              </w:rPr>
            </w:pPr>
            <w:r w:rsidRPr="000B2CC4">
              <w:rPr>
                <w:sz w:val="20"/>
                <w:szCs w:val="20"/>
              </w:rPr>
              <w:t>г. Хабаровск</w:t>
            </w:r>
          </w:p>
        </w:tc>
        <w:tc>
          <w:tcPr>
            <w:tcW w:w="5211" w:type="dxa"/>
            <w:shd w:val="clear" w:color="auto" w:fill="auto"/>
          </w:tcPr>
          <w:p w:rsidR="000B2CC4" w:rsidRPr="000B2CC4" w:rsidRDefault="000B2CC4" w:rsidP="000B2CC4">
            <w:pPr>
              <w:jc w:val="right"/>
              <w:rPr>
                <w:sz w:val="20"/>
                <w:szCs w:val="20"/>
              </w:rPr>
            </w:pPr>
            <w:r w:rsidRPr="000B2CC4">
              <w:rPr>
                <w:sz w:val="20"/>
                <w:szCs w:val="20"/>
              </w:rPr>
              <w:t>«____»  ____________ 2017 г.</w:t>
            </w:r>
          </w:p>
        </w:tc>
      </w:tr>
    </w:tbl>
    <w:p w:rsidR="000B2CC4" w:rsidRPr="000B2CC4" w:rsidRDefault="000B2CC4" w:rsidP="000B2CC4">
      <w:pPr>
        <w:jc w:val="both"/>
        <w:rPr>
          <w:sz w:val="20"/>
          <w:szCs w:val="20"/>
        </w:rPr>
      </w:pPr>
      <w:r w:rsidRPr="000B2CC4">
        <w:rPr>
          <w:sz w:val="20"/>
          <w:szCs w:val="20"/>
        </w:rPr>
        <w:t xml:space="preserve">             </w:t>
      </w:r>
    </w:p>
    <w:p w:rsidR="000B2CC4" w:rsidRPr="000B2CC4" w:rsidRDefault="000B2CC4" w:rsidP="000B2CC4">
      <w:pPr>
        <w:ind w:firstLine="708"/>
        <w:jc w:val="both"/>
        <w:rPr>
          <w:bCs/>
          <w:sz w:val="20"/>
          <w:szCs w:val="20"/>
        </w:rPr>
      </w:pPr>
      <w:proofErr w:type="gramStart"/>
      <w:r w:rsidRPr="000B2CC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действующий на основании ________________________, именуемое в дальнейшем  «Поставщик», с другой стороны, заключили настоящий Договор </w:t>
      </w:r>
      <w:r w:rsidRPr="000B2CC4">
        <w:rPr>
          <w:bCs/>
          <w:sz w:val="20"/>
          <w:szCs w:val="20"/>
        </w:rPr>
        <w:t>о нижеследующем:</w:t>
      </w:r>
      <w:proofErr w:type="gramEnd"/>
    </w:p>
    <w:p w:rsidR="000B2CC4" w:rsidRPr="000B2CC4" w:rsidRDefault="000B2CC4" w:rsidP="000B2CC4">
      <w:pPr>
        <w:ind w:firstLine="708"/>
        <w:jc w:val="both"/>
        <w:rPr>
          <w:bCs/>
          <w:sz w:val="20"/>
          <w:szCs w:val="20"/>
        </w:rPr>
      </w:pPr>
    </w:p>
    <w:p w:rsidR="000B2CC4" w:rsidRPr="000B2CC4" w:rsidRDefault="000B2CC4" w:rsidP="000B2CC4">
      <w:pPr>
        <w:jc w:val="center"/>
        <w:rPr>
          <w:b/>
          <w:sz w:val="20"/>
          <w:szCs w:val="20"/>
        </w:rPr>
      </w:pPr>
      <w:r w:rsidRPr="000B2CC4">
        <w:rPr>
          <w:b/>
          <w:sz w:val="20"/>
          <w:szCs w:val="20"/>
        </w:rPr>
        <w:t>1. ПРЕДМЕТ ДОГОВОРА</w:t>
      </w:r>
    </w:p>
    <w:p w:rsidR="000B2CC4" w:rsidRPr="000B2CC4" w:rsidRDefault="000B2CC4" w:rsidP="000B2CC4">
      <w:pPr>
        <w:ind w:firstLine="567"/>
        <w:jc w:val="both"/>
        <w:rPr>
          <w:sz w:val="20"/>
          <w:szCs w:val="20"/>
        </w:rPr>
      </w:pPr>
      <w:r w:rsidRPr="000B2CC4">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0B2CC4" w:rsidRPr="000B2CC4" w:rsidRDefault="000B2CC4" w:rsidP="000B2CC4">
      <w:pPr>
        <w:jc w:val="both"/>
        <w:rPr>
          <w:sz w:val="20"/>
          <w:szCs w:val="20"/>
        </w:rPr>
      </w:pPr>
      <w:r w:rsidRPr="000B2CC4">
        <w:rPr>
          <w:sz w:val="20"/>
          <w:szCs w:val="20"/>
        </w:rPr>
        <w:t xml:space="preserve">           1.2. ТМЦ, поставляемые в рамках настоящего Договора, должны быть новыми, год изготовления не ранее 2017 г.,</w:t>
      </w:r>
      <w:r w:rsidRPr="000B2CC4">
        <w:t xml:space="preserve"> </w:t>
      </w:r>
      <w:r w:rsidRPr="000B2CC4">
        <w:rPr>
          <w:sz w:val="20"/>
          <w:szCs w:val="20"/>
        </w:rPr>
        <w:t>ранее в эксплуатации не находившимся,  в упаковке производителя.</w:t>
      </w:r>
    </w:p>
    <w:p w:rsidR="000B2CC4" w:rsidRPr="000B2CC4" w:rsidRDefault="000B2CC4" w:rsidP="000B2CC4">
      <w:pPr>
        <w:jc w:val="both"/>
        <w:rPr>
          <w:sz w:val="20"/>
          <w:szCs w:val="20"/>
        </w:rPr>
      </w:pPr>
    </w:p>
    <w:p w:rsidR="000B2CC4" w:rsidRPr="000B2CC4" w:rsidRDefault="000B2CC4" w:rsidP="000B2CC4">
      <w:pPr>
        <w:jc w:val="center"/>
        <w:rPr>
          <w:b/>
          <w:sz w:val="20"/>
          <w:szCs w:val="20"/>
        </w:rPr>
      </w:pPr>
      <w:r w:rsidRPr="000B2CC4">
        <w:rPr>
          <w:b/>
          <w:sz w:val="20"/>
          <w:szCs w:val="20"/>
        </w:rPr>
        <w:t>2. ЦЕНА ДОГОВОРА И ПОРЯДОК ОПЛАТЫ</w:t>
      </w:r>
    </w:p>
    <w:p w:rsidR="000B2CC4" w:rsidRPr="000B2CC4" w:rsidRDefault="000B2CC4" w:rsidP="000B2CC4">
      <w:pPr>
        <w:ind w:firstLine="567"/>
        <w:jc w:val="both"/>
        <w:rPr>
          <w:sz w:val="20"/>
          <w:szCs w:val="20"/>
        </w:rPr>
      </w:pPr>
      <w:r w:rsidRPr="000B2CC4">
        <w:rPr>
          <w:sz w:val="20"/>
          <w:szCs w:val="20"/>
        </w:rPr>
        <w:t>2.1. Цена договора составляет: _______ (__________) руб. ___ коп., в том числе НДС ____% - ______ (___________) руб. ___коп</w:t>
      </w:r>
      <w:proofErr w:type="gramStart"/>
      <w:r w:rsidRPr="000B2CC4">
        <w:rPr>
          <w:sz w:val="20"/>
          <w:szCs w:val="20"/>
        </w:rPr>
        <w:t>.</w:t>
      </w:r>
      <w:proofErr w:type="gramEnd"/>
      <w:r w:rsidRPr="000B2CC4">
        <w:rPr>
          <w:sz w:val="20"/>
          <w:szCs w:val="20"/>
        </w:rPr>
        <w:t xml:space="preserve">  </w:t>
      </w:r>
      <w:proofErr w:type="gramStart"/>
      <w:r w:rsidRPr="000B2CC4">
        <w:rPr>
          <w:sz w:val="20"/>
          <w:szCs w:val="20"/>
        </w:rPr>
        <w:t>и</w:t>
      </w:r>
      <w:proofErr w:type="gramEnd"/>
      <w:r w:rsidRPr="000B2CC4">
        <w:rPr>
          <w:sz w:val="20"/>
          <w:szCs w:val="20"/>
        </w:rPr>
        <w:t xml:space="preserve"> включает в себя стоимость доставки, погрузки/разгрузки, стоимость упаковки, стоимость обучения специалистов Покупателя, а также иные  расходы Поставщика, связанные с исполнением настоящего Договора. </w:t>
      </w:r>
    </w:p>
    <w:p w:rsidR="000B2CC4" w:rsidRPr="000B2CC4" w:rsidRDefault="000B2CC4" w:rsidP="000B2CC4">
      <w:pPr>
        <w:ind w:firstLine="567"/>
        <w:jc w:val="both"/>
        <w:rPr>
          <w:sz w:val="20"/>
          <w:szCs w:val="20"/>
        </w:rPr>
      </w:pPr>
      <w:r w:rsidRPr="000B2CC4">
        <w:rPr>
          <w:sz w:val="20"/>
          <w:szCs w:val="20"/>
        </w:rPr>
        <w:t>2.2. В период действия настоящего Договора цена на ТМЦ, указанная в Спецификации, изменению не подлежит.</w:t>
      </w:r>
    </w:p>
    <w:p w:rsidR="000B2CC4" w:rsidRPr="000B2CC4" w:rsidRDefault="000B2CC4" w:rsidP="000B2CC4">
      <w:pPr>
        <w:ind w:firstLine="567"/>
        <w:jc w:val="both"/>
        <w:rPr>
          <w:sz w:val="20"/>
          <w:szCs w:val="20"/>
        </w:rPr>
      </w:pPr>
      <w:r w:rsidRPr="000B2CC4">
        <w:rPr>
          <w:sz w:val="20"/>
          <w:szCs w:val="20"/>
        </w:rPr>
        <w:t>2.3. Покупатель оплачивает ТМЦ в течение 15 (пятнадцати) рабочих дней с момента подписания сторонами товарной накладной и получения полного комплекта документов относящихся к ТМЦ. Оплата производится в безналичной форме на расчетный счет Поставщика.</w:t>
      </w:r>
    </w:p>
    <w:p w:rsidR="000B2CC4" w:rsidRPr="000B2CC4" w:rsidRDefault="000B2CC4" w:rsidP="000B2CC4">
      <w:pPr>
        <w:ind w:firstLine="567"/>
        <w:jc w:val="both"/>
        <w:rPr>
          <w:sz w:val="20"/>
          <w:szCs w:val="20"/>
        </w:rPr>
      </w:pPr>
      <w:r w:rsidRPr="000B2CC4">
        <w:rPr>
          <w:sz w:val="20"/>
          <w:szCs w:val="20"/>
        </w:rPr>
        <w:t>2.4. Обязательство по оплате считается  исполненным с момента списания денежных сре</w:t>
      </w:r>
      <w:proofErr w:type="gramStart"/>
      <w:r w:rsidRPr="000B2CC4">
        <w:rPr>
          <w:sz w:val="20"/>
          <w:szCs w:val="20"/>
        </w:rPr>
        <w:t>дств с р</w:t>
      </w:r>
      <w:proofErr w:type="gramEnd"/>
      <w:r w:rsidRPr="000B2CC4">
        <w:rPr>
          <w:sz w:val="20"/>
          <w:szCs w:val="20"/>
        </w:rPr>
        <w:t>асчетного счета Покупателя.</w:t>
      </w:r>
    </w:p>
    <w:p w:rsidR="000B2CC4" w:rsidRPr="000B2CC4" w:rsidRDefault="000B2CC4" w:rsidP="000B2CC4">
      <w:pPr>
        <w:ind w:firstLine="567"/>
        <w:jc w:val="both"/>
        <w:rPr>
          <w:sz w:val="20"/>
          <w:szCs w:val="20"/>
        </w:rPr>
      </w:pPr>
      <w:r w:rsidRPr="000B2CC4">
        <w:rPr>
          <w:sz w:val="20"/>
          <w:szCs w:val="20"/>
        </w:rPr>
        <w:t xml:space="preserve">2.5. В </w:t>
      </w:r>
      <w:proofErr w:type="gramStart"/>
      <w:r w:rsidRPr="000B2CC4">
        <w:rPr>
          <w:sz w:val="20"/>
          <w:szCs w:val="20"/>
        </w:rPr>
        <w:t>соответствии</w:t>
      </w:r>
      <w:proofErr w:type="gramEnd"/>
      <w:r w:rsidRPr="000B2CC4">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0B2CC4" w:rsidRPr="000B2CC4" w:rsidRDefault="000B2CC4" w:rsidP="000B2CC4">
      <w:pPr>
        <w:jc w:val="both"/>
        <w:rPr>
          <w:color w:val="FF0000"/>
          <w:sz w:val="20"/>
          <w:szCs w:val="20"/>
        </w:rPr>
      </w:pPr>
      <w:r w:rsidRPr="000B2CC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w:t>
      </w:r>
      <w:r w:rsidRPr="000B2CC4">
        <w:rPr>
          <w:color w:val="FF0000"/>
          <w:sz w:val="20"/>
          <w:szCs w:val="20"/>
        </w:rPr>
        <w:t xml:space="preserve"> </w:t>
      </w:r>
    </w:p>
    <w:p w:rsidR="000B2CC4" w:rsidRPr="000B2CC4" w:rsidRDefault="000B2CC4" w:rsidP="000B2CC4">
      <w:pPr>
        <w:spacing w:line="276" w:lineRule="auto"/>
        <w:jc w:val="both"/>
        <w:rPr>
          <w:sz w:val="20"/>
          <w:szCs w:val="20"/>
        </w:rPr>
      </w:pPr>
    </w:p>
    <w:p w:rsidR="000B2CC4" w:rsidRPr="000B2CC4" w:rsidRDefault="000B2CC4" w:rsidP="000B2CC4">
      <w:pPr>
        <w:jc w:val="center"/>
        <w:rPr>
          <w:b/>
          <w:sz w:val="20"/>
          <w:szCs w:val="20"/>
        </w:rPr>
      </w:pPr>
      <w:r w:rsidRPr="000B2CC4">
        <w:rPr>
          <w:b/>
          <w:sz w:val="20"/>
          <w:szCs w:val="20"/>
        </w:rPr>
        <w:t>3. ПРАВА И ОБЯЗАННОСТИ СТОРОН</w:t>
      </w:r>
    </w:p>
    <w:p w:rsidR="000B2CC4" w:rsidRPr="000B2CC4" w:rsidRDefault="000B2CC4" w:rsidP="000B2CC4">
      <w:pPr>
        <w:ind w:firstLine="567"/>
        <w:jc w:val="both"/>
        <w:rPr>
          <w:sz w:val="20"/>
          <w:szCs w:val="20"/>
        </w:rPr>
      </w:pPr>
      <w:r w:rsidRPr="000B2CC4">
        <w:rPr>
          <w:sz w:val="20"/>
          <w:szCs w:val="20"/>
        </w:rPr>
        <w:t>3.1. Обязательства Поставщика:</w:t>
      </w:r>
    </w:p>
    <w:p w:rsidR="000B2CC4" w:rsidRPr="000B2CC4" w:rsidRDefault="000B2CC4" w:rsidP="000B2CC4">
      <w:pPr>
        <w:ind w:firstLine="567"/>
        <w:jc w:val="both"/>
        <w:rPr>
          <w:sz w:val="20"/>
          <w:szCs w:val="20"/>
        </w:rPr>
      </w:pPr>
      <w:r w:rsidRPr="000B2CC4">
        <w:rPr>
          <w:sz w:val="20"/>
          <w:szCs w:val="20"/>
        </w:rPr>
        <w:t xml:space="preserve">3.1.1. Передать Покупателю ТМЦ  надлежащего качества, комплектности, в </w:t>
      </w:r>
      <w:proofErr w:type="gramStart"/>
      <w:r w:rsidRPr="000B2CC4">
        <w:rPr>
          <w:sz w:val="20"/>
          <w:szCs w:val="20"/>
        </w:rPr>
        <w:t>обусловленных</w:t>
      </w:r>
      <w:proofErr w:type="gramEnd"/>
      <w:r w:rsidRPr="000B2CC4">
        <w:rPr>
          <w:sz w:val="20"/>
          <w:szCs w:val="20"/>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предусмотренной заводом-изготовителем, включая документацию по обслуживанию и эксплуатации.</w:t>
      </w:r>
    </w:p>
    <w:p w:rsidR="000B2CC4" w:rsidRPr="000B2CC4" w:rsidRDefault="000B2CC4" w:rsidP="000B2CC4">
      <w:pPr>
        <w:ind w:firstLine="567"/>
        <w:jc w:val="both"/>
        <w:rPr>
          <w:sz w:val="20"/>
          <w:szCs w:val="20"/>
        </w:rPr>
      </w:pPr>
      <w:r w:rsidRPr="000B2CC4">
        <w:rPr>
          <w:sz w:val="20"/>
          <w:szCs w:val="20"/>
        </w:rPr>
        <w:t xml:space="preserve">3.1.2. Срок поставки – 45 (сорок пять) календарных дней </w:t>
      </w:r>
      <w:proofErr w:type="gramStart"/>
      <w:r w:rsidRPr="000B2CC4">
        <w:rPr>
          <w:sz w:val="20"/>
          <w:szCs w:val="20"/>
        </w:rPr>
        <w:t>с даты подписания</w:t>
      </w:r>
      <w:proofErr w:type="gramEnd"/>
      <w:r w:rsidRPr="000B2CC4">
        <w:rPr>
          <w:sz w:val="20"/>
          <w:szCs w:val="20"/>
        </w:rPr>
        <w:t xml:space="preserve"> Договора. Датой поставки считается дата доставки ТМЦ Покупателю.</w:t>
      </w:r>
    </w:p>
    <w:p w:rsidR="000B2CC4" w:rsidRPr="000B2CC4" w:rsidRDefault="000B2CC4" w:rsidP="000B2CC4">
      <w:pPr>
        <w:ind w:firstLine="567"/>
        <w:jc w:val="both"/>
        <w:rPr>
          <w:sz w:val="20"/>
          <w:szCs w:val="20"/>
        </w:rPr>
      </w:pPr>
      <w:r w:rsidRPr="000B2CC4">
        <w:rPr>
          <w:color w:val="000000"/>
          <w:sz w:val="20"/>
          <w:szCs w:val="20"/>
        </w:rPr>
        <w:t>3.1.3. Одновременно с передачей ТМЦ передать Покупателю относящиеся к ним документы</w:t>
      </w:r>
      <w:r w:rsidRPr="000B2CC4">
        <w:rPr>
          <w:sz w:val="20"/>
          <w:szCs w:val="20"/>
        </w:rPr>
        <w:t xml:space="preserve"> </w:t>
      </w:r>
      <w:r w:rsidRPr="000B2CC4">
        <w:rPr>
          <w:color w:val="000000"/>
          <w:sz w:val="20"/>
          <w:szCs w:val="20"/>
        </w:rPr>
        <w:t>на русском языке (инструкцию по эксплуатации, гарантийный талон, сертификат соответствия, действующий на территории РФ, оригиналы товарной накладной и счета-фактуры)</w:t>
      </w:r>
      <w:r w:rsidRPr="000B2CC4">
        <w:rPr>
          <w:sz w:val="20"/>
          <w:szCs w:val="20"/>
        </w:rPr>
        <w:t xml:space="preserve">. </w:t>
      </w:r>
    </w:p>
    <w:p w:rsidR="000B2CC4" w:rsidRPr="000B2CC4" w:rsidRDefault="000B2CC4" w:rsidP="000B2CC4">
      <w:pPr>
        <w:ind w:firstLine="567"/>
        <w:jc w:val="both"/>
        <w:rPr>
          <w:color w:val="000000"/>
          <w:sz w:val="20"/>
          <w:szCs w:val="20"/>
        </w:rPr>
      </w:pPr>
      <w:r w:rsidRPr="000B2CC4">
        <w:rPr>
          <w:color w:val="000000"/>
          <w:sz w:val="20"/>
          <w:szCs w:val="20"/>
        </w:rPr>
        <w:t>3.1.4. Передать Покупателю ТМЦ свободными от прав третьих лиц, о которых Поставщик знал или должен был знать.</w:t>
      </w:r>
    </w:p>
    <w:p w:rsidR="000B2CC4" w:rsidRPr="000B2CC4" w:rsidRDefault="000B2CC4" w:rsidP="000B2CC4">
      <w:pPr>
        <w:ind w:firstLine="567"/>
        <w:jc w:val="both"/>
        <w:rPr>
          <w:color w:val="000000"/>
          <w:sz w:val="20"/>
          <w:szCs w:val="20"/>
        </w:rPr>
      </w:pPr>
      <w:r w:rsidRPr="000B2CC4">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0B2CC4">
        <w:rPr>
          <w:color w:val="000000"/>
          <w:sz w:val="20"/>
          <w:szCs w:val="20"/>
        </w:rPr>
        <w:t>с даты направления</w:t>
      </w:r>
      <w:proofErr w:type="gramEnd"/>
      <w:r w:rsidRPr="000B2CC4">
        <w:rPr>
          <w:color w:val="000000"/>
          <w:sz w:val="20"/>
          <w:szCs w:val="20"/>
        </w:rPr>
        <w:t xml:space="preserve"> Покупателем уведомления об отказе от исполнения настоящего Договора.</w:t>
      </w:r>
    </w:p>
    <w:p w:rsidR="000B2CC4" w:rsidRPr="000B2CC4" w:rsidRDefault="000B2CC4" w:rsidP="000B2CC4">
      <w:pPr>
        <w:ind w:firstLine="567"/>
        <w:jc w:val="both"/>
        <w:rPr>
          <w:color w:val="000000"/>
          <w:sz w:val="20"/>
          <w:szCs w:val="20"/>
        </w:rPr>
      </w:pPr>
      <w:r w:rsidRPr="000B2CC4">
        <w:rPr>
          <w:color w:val="000000"/>
          <w:sz w:val="20"/>
          <w:szCs w:val="20"/>
        </w:rPr>
        <w:t>3.1.5. Приложить к первому выставленному первичному учетному документу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0B2CC4" w:rsidRPr="000B2CC4" w:rsidRDefault="000B2CC4" w:rsidP="000B2CC4">
      <w:pPr>
        <w:ind w:firstLine="567"/>
        <w:jc w:val="both"/>
        <w:rPr>
          <w:color w:val="000000"/>
          <w:sz w:val="20"/>
          <w:szCs w:val="20"/>
        </w:rPr>
      </w:pPr>
      <w:r w:rsidRPr="000B2CC4">
        <w:rPr>
          <w:color w:val="000000"/>
          <w:sz w:val="20"/>
          <w:szCs w:val="20"/>
        </w:rPr>
        <w:t>3.1.6. Обучить специалистов Покупателя в количестве 2 (двух) человек эксплуатации и техническому обслуживанию ТМЦ.</w:t>
      </w:r>
    </w:p>
    <w:p w:rsidR="000B2CC4" w:rsidRPr="000B2CC4" w:rsidRDefault="000B2CC4" w:rsidP="000B2CC4">
      <w:pPr>
        <w:ind w:firstLine="567"/>
        <w:jc w:val="both"/>
        <w:rPr>
          <w:sz w:val="20"/>
          <w:szCs w:val="20"/>
        </w:rPr>
      </w:pPr>
      <w:r w:rsidRPr="000B2CC4">
        <w:rPr>
          <w:sz w:val="20"/>
          <w:szCs w:val="20"/>
        </w:rPr>
        <w:lastRenderedPageBreak/>
        <w:t>3.2. Обязательства Покупателя:</w:t>
      </w:r>
    </w:p>
    <w:p w:rsidR="000B2CC4" w:rsidRPr="000B2CC4" w:rsidRDefault="000B2CC4" w:rsidP="000B2CC4">
      <w:pPr>
        <w:ind w:firstLine="567"/>
        <w:jc w:val="both"/>
        <w:rPr>
          <w:sz w:val="20"/>
          <w:szCs w:val="20"/>
        </w:rPr>
      </w:pPr>
      <w:r w:rsidRPr="000B2CC4">
        <w:rPr>
          <w:sz w:val="20"/>
          <w:szCs w:val="20"/>
        </w:rPr>
        <w:t>3.2.1. Осмотреть и принять ТМЦ.</w:t>
      </w:r>
    </w:p>
    <w:p w:rsidR="000B2CC4" w:rsidRPr="000B2CC4" w:rsidRDefault="000B2CC4" w:rsidP="000B2CC4">
      <w:pPr>
        <w:ind w:firstLine="567"/>
        <w:jc w:val="both"/>
        <w:rPr>
          <w:sz w:val="20"/>
          <w:szCs w:val="20"/>
        </w:rPr>
      </w:pPr>
      <w:r w:rsidRPr="000B2CC4">
        <w:rPr>
          <w:sz w:val="20"/>
          <w:szCs w:val="20"/>
        </w:rPr>
        <w:t>3.2.2. Оплатить ТМЦ в порядке и  сроки, предусмотренные Договором.</w:t>
      </w:r>
    </w:p>
    <w:p w:rsidR="000B2CC4" w:rsidRPr="000B2CC4" w:rsidRDefault="000B2CC4" w:rsidP="000B2CC4">
      <w:pPr>
        <w:ind w:firstLine="567"/>
        <w:jc w:val="both"/>
        <w:rPr>
          <w:sz w:val="20"/>
          <w:szCs w:val="20"/>
        </w:rPr>
      </w:pPr>
    </w:p>
    <w:p w:rsidR="000B2CC4" w:rsidRPr="000B2CC4" w:rsidRDefault="000B2CC4" w:rsidP="000B2CC4">
      <w:pPr>
        <w:jc w:val="center"/>
        <w:rPr>
          <w:b/>
          <w:sz w:val="20"/>
          <w:szCs w:val="20"/>
        </w:rPr>
      </w:pPr>
      <w:r w:rsidRPr="000B2CC4">
        <w:rPr>
          <w:b/>
          <w:sz w:val="20"/>
          <w:szCs w:val="20"/>
        </w:rPr>
        <w:t>4. ПОРЯДОК ПОСТАВКИ, КАЧЕСТВО ТМЦ</w:t>
      </w:r>
    </w:p>
    <w:p w:rsidR="000B2CC4" w:rsidRPr="000B2CC4" w:rsidRDefault="000B2CC4" w:rsidP="000B2CC4">
      <w:pPr>
        <w:ind w:firstLine="567"/>
        <w:jc w:val="both"/>
        <w:rPr>
          <w:sz w:val="20"/>
          <w:szCs w:val="20"/>
        </w:rPr>
      </w:pPr>
      <w:r w:rsidRPr="000B2CC4">
        <w:rPr>
          <w:sz w:val="20"/>
          <w:szCs w:val="20"/>
        </w:rPr>
        <w:t>4.1. Поставщик осуществляет доставку ТМЦ за свой счет по</w:t>
      </w:r>
      <w:r w:rsidRPr="000B2CC4">
        <w:rPr>
          <w:bCs/>
          <w:sz w:val="20"/>
          <w:szCs w:val="20"/>
        </w:rPr>
        <w:t xml:space="preserve"> </w:t>
      </w:r>
      <w:r w:rsidRPr="000B2CC4">
        <w:rPr>
          <w:sz w:val="20"/>
          <w:szCs w:val="20"/>
        </w:rPr>
        <w:t>адресу: г. Хабаровск, ул. Шеронова, 56, передает Покупателю  ТМЦ по накладной.</w:t>
      </w:r>
    </w:p>
    <w:p w:rsidR="000B2CC4" w:rsidRPr="000B2CC4" w:rsidRDefault="000B2CC4" w:rsidP="000B2CC4">
      <w:pPr>
        <w:autoSpaceDE w:val="0"/>
        <w:autoSpaceDN w:val="0"/>
        <w:adjustRightInd w:val="0"/>
        <w:ind w:firstLine="567"/>
        <w:jc w:val="both"/>
        <w:rPr>
          <w:sz w:val="20"/>
          <w:szCs w:val="20"/>
        </w:rPr>
      </w:pPr>
      <w:r w:rsidRPr="000B2CC4">
        <w:rPr>
          <w:sz w:val="20"/>
          <w:szCs w:val="20"/>
        </w:rPr>
        <w:t>4.2. Тара (упаковка) ТМЦ должна обеспечивать его сохранность при транспортировке и хранении. Тара (упаковка) возврату не подлежит.</w:t>
      </w:r>
    </w:p>
    <w:p w:rsidR="000B2CC4" w:rsidRPr="000B2CC4" w:rsidRDefault="000B2CC4" w:rsidP="000B2CC4">
      <w:pPr>
        <w:autoSpaceDE w:val="0"/>
        <w:autoSpaceDN w:val="0"/>
        <w:adjustRightInd w:val="0"/>
        <w:ind w:firstLine="567"/>
        <w:jc w:val="both"/>
        <w:rPr>
          <w:sz w:val="20"/>
          <w:szCs w:val="20"/>
        </w:rPr>
      </w:pPr>
      <w:r w:rsidRPr="000B2CC4">
        <w:rPr>
          <w:sz w:val="20"/>
          <w:szCs w:val="20"/>
        </w:rPr>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0B2CC4" w:rsidRPr="000B2CC4" w:rsidRDefault="000B2CC4" w:rsidP="000B2CC4">
      <w:pPr>
        <w:autoSpaceDE w:val="0"/>
        <w:autoSpaceDN w:val="0"/>
        <w:adjustRightInd w:val="0"/>
        <w:ind w:firstLine="567"/>
        <w:jc w:val="both"/>
        <w:rPr>
          <w:sz w:val="20"/>
          <w:szCs w:val="20"/>
        </w:rPr>
      </w:pPr>
      <w:r w:rsidRPr="000B2CC4">
        <w:rPr>
          <w:sz w:val="20"/>
          <w:szCs w:val="20"/>
        </w:rPr>
        <w:t>4.3.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0B2CC4" w:rsidRPr="000B2CC4" w:rsidRDefault="000B2CC4" w:rsidP="000B2CC4">
      <w:pPr>
        <w:autoSpaceDE w:val="0"/>
        <w:autoSpaceDN w:val="0"/>
        <w:adjustRightInd w:val="0"/>
        <w:ind w:firstLine="567"/>
        <w:jc w:val="both"/>
        <w:rPr>
          <w:sz w:val="20"/>
          <w:szCs w:val="20"/>
        </w:rPr>
      </w:pPr>
      <w:r w:rsidRPr="000B2CC4">
        <w:rPr>
          <w:sz w:val="20"/>
          <w:szCs w:val="20"/>
        </w:rPr>
        <w:t>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0B2CC4" w:rsidRPr="000B2CC4" w:rsidRDefault="000B2CC4" w:rsidP="000B2CC4">
      <w:pPr>
        <w:ind w:firstLine="567"/>
        <w:jc w:val="both"/>
        <w:rPr>
          <w:sz w:val="20"/>
          <w:szCs w:val="20"/>
        </w:rPr>
      </w:pPr>
      <w:r w:rsidRPr="000B2CC4">
        <w:rPr>
          <w:sz w:val="20"/>
          <w:szCs w:val="20"/>
        </w:rPr>
        <w:t xml:space="preserve">4.4.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0B2CC4" w:rsidRPr="000B2CC4" w:rsidRDefault="000B2CC4" w:rsidP="000B2CC4">
      <w:pPr>
        <w:autoSpaceDE w:val="0"/>
        <w:autoSpaceDN w:val="0"/>
        <w:adjustRightInd w:val="0"/>
        <w:ind w:firstLine="567"/>
        <w:jc w:val="both"/>
        <w:rPr>
          <w:sz w:val="20"/>
          <w:szCs w:val="20"/>
        </w:rPr>
      </w:pPr>
      <w:r w:rsidRPr="000B2CC4">
        <w:rPr>
          <w:sz w:val="20"/>
          <w:szCs w:val="20"/>
        </w:rPr>
        <w:t>4.5.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0B2CC4" w:rsidRPr="000B2CC4" w:rsidRDefault="000B2CC4" w:rsidP="000B2CC4">
      <w:pPr>
        <w:tabs>
          <w:tab w:val="num" w:pos="540"/>
        </w:tabs>
        <w:ind w:firstLine="567"/>
        <w:jc w:val="both"/>
        <w:rPr>
          <w:sz w:val="20"/>
          <w:szCs w:val="20"/>
        </w:rPr>
      </w:pPr>
      <w:r w:rsidRPr="000B2CC4">
        <w:rPr>
          <w:sz w:val="20"/>
          <w:szCs w:val="20"/>
        </w:rPr>
        <w:t xml:space="preserve">4.6. В </w:t>
      </w:r>
      <w:proofErr w:type="gramStart"/>
      <w:r w:rsidRPr="000B2CC4">
        <w:rPr>
          <w:sz w:val="20"/>
          <w:szCs w:val="20"/>
        </w:rPr>
        <w:t>случае</w:t>
      </w:r>
      <w:proofErr w:type="gramEnd"/>
      <w:r w:rsidRPr="000B2CC4">
        <w:rPr>
          <w:sz w:val="20"/>
          <w:szCs w:val="20"/>
        </w:rPr>
        <w:t xml:space="preserve"> обнаружения недостатков качества ТМЦ  или несоответствия комплектации ТМЦ условиям Договора, Покупатель в течение 7 (семи) рабочих дней письменно уведомляет об этом Поставщика.</w:t>
      </w:r>
    </w:p>
    <w:p w:rsidR="000B2CC4" w:rsidRPr="000B2CC4" w:rsidRDefault="000B2CC4" w:rsidP="000B2CC4">
      <w:pPr>
        <w:tabs>
          <w:tab w:val="num" w:pos="540"/>
        </w:tabs>
        <w:ind w:firstLine="567"/>
        <w:jc w:val="both"/>
        <w:rPr>
          <w:sz w:val="20"/>
          <w:szCs w:val="20"/>
        </w:rPr>
      </w:pPr>
      <w:r w:rsidRPr="000B2CC4">
        <w:rPr>
          <w:sz w:val="20"/>
          <w:szCs w:val="20"/>
        </w:rPr>
        <w:t>4.7. Поставщик обязан направить своего представителя для составления акта о недостатках качества ТМЦ в течение 5 (пяти) рабочих дней со дня получения уведомления Покупателя.</w:t>
      </w:r>
    </w:p>
    <w:p w:rsidR="000B2CC4" w:rsidRPr="000B2CC4" w:rsidRDefault="000B2CC4" w:rsidP="000B2CC4">
      <w:pPr>
        <w:tabs>
          <w:tab w:val="num" w:pos="540"/>
        </w:tabs>
        <w:ind w:firstLine="567"/>
        <w:jc w:val="both"/>
        <w:rPr>
          <w:sz w:val="20"/>
          <w:szCs w:val="20"/>
        </w:rPr>
      </w:pPr>
      <w:r w:rsidRPr="000B2CC4">
        <w:rPr>
          <w:sz w:val="20"/>
          <w:szCs w:val="20"/>
        </w:rPr>
        <w:t xml:space="preserve">4.8. В </w:t>
      </w:r>
      <w:proofErr w:type="gramStart"/>
      <w:r w:rsidRPr="000B2CC4">
        <w:rPr>
          <w:sz w:val="20"/>
          <w:szCs w:val="20"/>
        </w:rPr>
        <w:t>случае</w:t>
      </w:r>
      <w:proofErr w:type="gramEnd"/>
      <w:r w:rsidRPr="000B2CC4">
        <w:rPr>
          <w:sz w:val="20"/>
          <w:szCs w:val="20"/>
        </w:rPr>
        <w:t xml:space="preserve">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0B2CC4" w:rsidRPr="000B2CC4" w:rsidRDefault="000B2CC4" w:rsidP="000B2CC4">
      <w:pPr>
        <w:tabs>
          <w:tab w:val="num" w:pos="540"/>
        </w:tabs>
        <w:ind w:firstLine="567"/>
        <w:jc w:val="both"/>
        <w:rPr>
          <w:sz w:val="20"/>
          <w:szCs w:val="20"/>
        </w:rPr>
      </w:pPr>
      <w:r w:rsidRPr="000B2CC4">
        <w:rPr>
          <w:sz w:val="20"/>
          <w:szCs w:val="20"/>
        </w:rPr>
        <w:t xml:space="preserve">4.9. </w:t>
      </w:r>
      <w:proofErr w:type="gramStart"/>
      <w:r w:rsidRPr="000B2CC4">
        <w:rPr>
          <w:sz w:val="20"/>
          <w:szCs w:val="20"/>
        </w:rPr>
        <w:t>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w:t>
      </w:r>
      <w:proofErr w:type="gramEnd"/>
      <w:r w:rsidRPr="000B2CC4">
        <w:rPr>
          <w:sz w:val="20"/>
          <w:szCs w:val="20"/>
        </w:rPr>
        <w:t xml:space="preserve"> В </w:t>
      </w:r>
      <w:proofErr w:type="gramStart"/>
      <w:r w:rsidRPr="000B2CC4">
        <w:rPr>
          <w:sz w:val="20"/>
          <w:szCs w:val="20"/>
        </w:rPr>
        <w:t>случае</w:t>
      </w:r>
      <w:proofErr w:type="gramEnd"/>
      <w:r w:rsidRPr="000B2CC4">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0B2CC4" w:rsidRPr="000B2CC4" w:rsidRDefault="000B2CC4" w:rsidP="000B2CC4">
      <w:pPr>
        <w:tabs>
          <w:tab w:val="num" w:pos="540"/>
        </w:tabs>
        <w:ind w:firstLine="567"/>
        <w:jc w:val="both"/>
        <w:rPr>
          <w:sz w:val="20"/>
          <w:szCs w:val="20"/>
        </w:rPr>
      </w:pPr>
      <w:r w:rsidRPr="000B2CC4">
        <w:rPr>
          <w:sz w:val="20"/>
          <w:szCs w:val="20"/>
        </w:rPr>
        <w:t xml:space="preserve">4.10. В </w:t>
      </w:r>
      <w:proofErr w:type="gramStart"/>
      <w:r w:rsidRPr="000B2CC4">
        <w:rPr>
          <w:sz w:val="20"/>
          <w:szCs w:val="20"/>
        </w:rPr>
        <w:t>случае</w:t>
      </w:r>
      <w:proofErr w:type="gramEnd"/>
      <w:r w:rsidRPr="000B2CC4">
        <w:rPr>
          <w:sz w:val="20"/>
          <w:szCs w:val="20"/>
        </w:rPr>
        <w:t xml:space="preserve">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0B2CC4" w:rsidRPr="000B2CC4" w:rsidRDefault="000B2CC4" w:rsidP="000B2CC4">
      <w:pPr>
        <w:tabs>
          <w:tab w:val="num" w:pos="540"/>
        </w:tabs>
        <w:ind w:firstLine="567"/>
        <w:jc w:val="both"/>
        <w:rPr>
          <w:sz w:val="20"/>
          <w:szCs w:val="20"/>
        </w:rPr>
      </w:pPr>
      <w:r w:rsidRPr="000B2CC4">
        <w:rPr>
          <w:sz w:val="20"/>
          <w:szCs w:val="20"/>
        </w:rPr>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0B2CC4" w:rsidRPr="000B2CC4" w:rsidRDefault="000B2CC4" w:rsidP="000B2CC4">
      <w:pPr>
        <w:tabs>
          <w:tab w:val="num" w:pos="540"/>
        </w:tabs>
        <w:ind w:firstLine="567"/>
        <w:jc w:val="both"/>
        <w:rPr>
          <w:sz w:val="20"/>
          <w:szCs w:val="20"/>
        </w:rPr>
      </w:pPr>
      <w:r w:rsidRPr="000B2CC4">
        <w:rPr>
          <w:sz w:val="20"/>
          <w:szCs w:val="20"/>
        </w:rPr>
        <w:t xml:space="preserve">4.11. В </w:t>
      </w:r>
      <w:proofErr w:type="gramStart"/>
      <w:r w:rsidRPr="000B2CC4">
        <w:rPr>
          <w:sz w:val="20"/>
          <w:szCs w:val="20"/>
        </w:rPr>
        <w:t>случае</w:t>
      </w:r>
      <w:proofErr w:type="gramEnd"/>
      <w:r w:rsidRPr="000B2CC4">
        <w:rPr>
          <w:sz w:val="20"/>
          <w:szCs w:val="20"/>
        </w:rPr>
        <w:t xml:space="preserve"> несоответствия количества ТМЦ, указанным в договоре, Поставщик обязан за свой счет </w:t>
      </w:r>
      <w:proofErr w:type="spellStart"/>
      <w:r w:rsidRPr="000B2CC4">
        <w:rPr>
          <w:sz w:val="20"/>
          <w:szCs w:val="20"/>
        </w:rPr>
        <w:t>допоставить</w:t>
      </w:r>
      <w:proofErr w:type="spellEnd"/>
      <w:r w:rsidRPr="000B2CC4">
        <w:rPr>
          <w:sz w:val="20"/>
          <w:szCs w:val="20"/>
        </w:rPr>
        <w:t xml:space="preserve"> ТМЦ в течение 7 (семи) календарных дней с момента предъявления соответствующего требования Покупателем. В </w:t>
      </w:r>
      <w:proofErr w:type="gramStart"/>
      <w:r w:rsidRPr="000B2CC4">
        <w:rPr>
          <w:sz w:val="20"/>
          <w:szCs w:val="20"/>
        </w:rPr>
        <w:t>случае</w:t>
      </w:r>
      <w:proofErr w:type="gramEnd"/>
      <w:r w:rsidRPr="000B2CC4">
        <w:rPr>
          <w:sz w:val="20"/>
          <w:szCs w:val="20"/>
        </w:rPr>
        <w:t xml:space="preserve">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0B2CC4" w:rsidRPr="000B2CC4" w:rsidRDefault="000B2CC4" w:rsidP="000B2CC4">
      <w:pPr>
        <w:ind w:firstLine="567"/>
        <w:jc w:val="both"/>
        <w:rPr>
          <w:sz w:val="20"/>
          <w:szCs w:val="20"/>
        </w:rPr>
      </w:pPr>
      <w:r w:rsidRPr="000B2CC4">
        <w:rPr>
          <w:sz w:val="20"/>
          <w:szCs w:val="20"/>
        </w:rPr>
        <w:t xml:space="preserve">4.12. Гарантийный срок на поставленные ТМЦ составляет 12 (двенадцать) месяцев </w:t>
      </w:r>
      <w:proofErr w:type="gramStart"/>
      <w:r w:rsidRPr="000B2CC4">
        <w:rPr>
          <w:sz w:val="20"/>
          <w:szCs w:val="20"/>
        </w:rPr>
        <w:t>с даты подписания</w:t>
      </w:r>
      <w:proofErr w:type="gramEnd"/>
      <w:r w:rsidRPr="000B2CC4">
        <w:rPr>
          <w:sz w:val="20"/>
          <w:szCs w:val="20"/>
        </w:rPr>
        <w:t xml:space="preserve"> сторонами товарной накладной без замечаний Покупателя, либо 80 (восемьдесят) полетов, но не менее  срока установленного производителем. </w:t>
      </w:r>
    </w:p>
    <w:p w:rsidR="000B2CC4" w:rsidRPr="000B2CC4" w:rsidRDefault="000B2CC4" w:rsidP="000B2CC4">
      <w:pPr>
        <w:ind w:firstLine="567"/>
        <w:jc w:val="both"/>
        <w:rPr>
          <w:sz w:val="20"/>
          <w:szCs w:val="20"/>
        </w:rPr>
      </w:pPr>
      <w:r w:rsidRPr="000B2CC4">
        <w:rPr>
          <w:sz w:val="20"/>
          <w:szCs w:val="20"/>
        </w:rPr>
        <w:t xml:space="preserve">4.13. В </w:t>
      </w:r>
      <w:proofErr w:type="gramStart"/>
      <w:r w:rsidRPr="000B2CC4">
        <w:rPr>
          <w:sz w:val="20"/>
          <w:szCs w:val="20"/>
        </w:rPr>
        <w:t>случае</w:t>
      </w:r>
      <w:proofErr w:type="gramEnd"/>
      <w:r w:rsidRPr="000B2CC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0B2CC4" w:rsidRPr="000B2CC4" w:rsidRDefault="000B2CC4" w:rsidP="000B2CC4">
      <w:pPr>
        <w:ind w:firstLine="567"/>
        <w:jc w:val="both"/>
        <w:rPr>
          <w:sz w:val="20"/>
          <w:szCs w:val="20"/>
        </w:rPr>
      </w:pPr>
      <w:r w:rsidRPr="000B2CC4">
        <w:rPr>
          <w:sz w:val="20"/>
          <w:szCs w:val="20"/>
        </w:rPr>
        <w:t>4.14.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0B2CC4">
        <w:rPr>
          <w:sz w:val="20"/>
          <w:szCs w:val="20"/>
        </w:rPr>
        <w:cr/>
      </w:r>
    </w:p>
    <w:p w:rsidR="000B2CC4" w:rsidRPr="000B2CC4" w:rsidRDefault="000B2CC4" w:rsidP="000B2CC4">
      <w:pPr>
        <w:jc w:val="center"/>
        <w:rPr>
          <w:b/>
          <w:sz w:val="20"/>
          <w:szCs w:val="20"/>
        </w:rPr>
      </w:pPr>
      <w:r w:rsidRPr="000B2CC4">
        <w:rPr>
          <w:b/>
          <w:sz w:val="20"/>
          <w:szCs w:val="20"/>
        </w:rPr>
        <w:t>5. ОТВЕТСТВЕННОСТЬ СТОРОН</w:t>
      </w:r>
    </w:p>
    <w:p w:rsidR="000B2CC4" w:rsidRPr="000B2CC4" w:rsidRDefault="000B2CC4" w:rsidP="000B2CC4">
      <w:pPr>
        <w:ind w:firstLine="567"/>
        <w:jc w:val="both"/>
        <w:rPr>
          <w:sz w:val="20"/>
          <w:szCs w:val="20"/>
        </w:rPr>
      </w:pPr>
      <w:r w:rsidRPr="000B2CC4">
        <w:rPr>
          <w:sz w:val="20"/>
          <w:szCs w:val="20"/>
        </w:rPr>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0B2CC4" w:rsidRPr="000B2CC4" w:rsidRDefault="000B2CC4" w:rsidP="000B2CC4">
      <w:pPr>
        <w:ind w:firstLine="567"/>
        <w:jc w:val="both"/>
        <w:rPr>
          <w:sz w:val="20"/>
          <w:szCs w:val="20"/>
        </w:rPr>
      </w:pPr>
      <w:r w:rsidRPr="000B2CC4">
        <w:rPr>
          <w:sz w:val="20"/>
          <w:szCs w:val="20"/>
        </w:rPr>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 от цены Договора за каждый день просрочки. </w:t>
      </w:r>
    </w:p>
    <w:p w:rsidR="000B2CC4" w:rsidRPr="000B2CC4" w:rsidRDefault="000B2CC4" w:rsidP="000B2CC4">
      <w:pPr>
        <w:autoSpaceDE w:val="0"/>
        <w:autoSpaceDN w:val="0"/>
        <w:adjustRightInd w:val="0"/>
        <w:ind w:firstLine="567"/>
        <w:jc w:val="both"/>
        <w:rPr>
          <w:rFonts w:eastAsia="Calibri"/>
          <w:sz w:val="20"/>
          <w:szCs w:val="20"/>
        </w:rPr>
      </w:pPr>
      <w:r w:rsidRPr="000B2CC4">
        <w:rPr>
          <w:sz w:val="20"/>
          <w:szCs w:val="20"/>
        </w:rPr>
        <w:t xml:space="preserve">5.3. </w:t>
      </w:r>
      <w:r w:rsidRPr="000B2CC4">
        <w:rPr>
          <w:rFonts w:eastAsia="Calibri"/>
          <w:sz w:val="20"/>
          <w:szCs w:val="20"/>
        </w:rPr>
        <w:t xml:space="preserve">За поставку </w:t>
      </w:r>
      <w:proofErr w:type="gramStart"/>
      <w:r w:rsidRPr="000B2CC4">
        <w:rPr>
          <w:rFonts w:eastAsia="Calibri"/>
          <w:sz w:val="20"/>
          <w:szCs w:val="20"/>
        </w:rPr>
        <w:t>некачественных</w:t>
      </w:r>
      <w:proofErr w:type="gramEnd"/>
      <w:r w:rsidRPr="000B2CC4">
        <w:rPr>
          <w:rFonts w:eastAsia="Calibri"/>
          <w:sz w:val="20"/>
          <w:szCs w:val="20"/>
        </w:rPr>
        <w:t xml:space="preserve"> ТМЦ </w:t>
      </w:r>
      <w:r w:rsidRPr="000B2CC4">
        <w:rPr>
          <w:sz w:val="20"/>
          <w:szCs w:val="20"/>
        </w:rPr>
        <w:t>Покупатель вправе требовать от Поставщика уплаты неустойки в размере 1% от цены Договора.</w:t>
      </w:r>
    </w:p>
    <w:p w:rsidR="000B2CC4" w:rsidRPr="000B2CC4" w:rsidRDefault="000B2CC4" w:rsidP="000B2CC4">
      <w:pPr>
        <w:autoSpaceDE w:val="0"/>
        <w:autoSpaceDN w:val="0"/>
        <w:adjustRightInd w:val="0"/>
        <w:ind w:firstLine="567"/>
        <w:jc w:val="both"/>
        <w:rPr>
          <w:sz w:val="20"/>
          <w:szCs w:val="20"/>
        </w:rPr>
      </w:pPr>
      <w:r w:rsidRPr="000B2CC4">
        <w:rPr>
          <w:sz w:val="20"/>
          <w:szCs w:val="20"/>
        </w:rPr>
        <w:lastRenderedPageBreak/>
        <w:t>5.4.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0B2CC4" w:rsidRPr="000B2CC4" w:rsidRDefault="000B2CC4" w:rsidP="000B2CC4">
      <w:pPr>
        <w:autoSpaceDE w:val="0"/>
        <w:autoSpaceDN w:val="0"/>
        <w:adjustRightInd w:val="0"/>
        <w:ind w:firstLine="567"/>
        <w:jc w:val="both"/>
        <w:rPr>
          <w:sz w:val="20"/>
          <w:szCs w:val="20"/>
        </w:rPr>
      </w:pPr>
      <w:r w:rsidRPr="000B2CC4">
        <w:rPr>
          <w:sz w:val="20"/>
          <w:szCs w:val="20"/>
        </w:rPr>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0B2CC4" w:rsidRPr="000B2CC4" w:rsidRDefault="000B2CC4" w:rsidP="000B2CC4">
      <w:pPr>
        <w:autoSpaceDE w:val="0"/>
        <w:autoSpaceDN w:val="0"/>
        <w:adjustRightInd w:val="0"/>
        <w:ind w:firstLine="567"/>
        <w:jc w:val="both"/>
        <w:rPr>
          <w:sz w:val="20"/>
          <w:szCs w:val="20"/>
        </w:rPr>
      </w:pPr>
      <w:r w:rsidRPr="000B2CC4">
        <w:rPr>
          <w:sz w:val="20"/>
          <w:szCs w:val="20"/>
        </w:rPr>
        <w:t xml:space="preserve">5.6. В </w:t>
      </w:r>
      <w:proofErr w:type="gramStart"/>
      <w:r w:rsidRPr="000B2CC4">
        <w:rPr>
          <w:sz w:val="20"/>
          <w:szCs w:val="20"/>
        </w:rPr>
        <w:t>случае</w:t>
      </w:r>
      <w:proofErr w:type="gramEnd"/>
      <w:r w:rsidRPr="000B2CC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0B2CC4" w:rsidRPr="000B2CC4" w:rsidRDefault="000B2CC4" w:rsidP="000B2CC4">
      <w:pPr>
        <w:autoSpaceDE w:val="0"/>
        <w:autoSpaceDN w:val="0"/>
        <w:adjustRightInd w:val="0"/>
        <w:ind w:firstLine="567"/>
        <w:jc w:val="both"/>
        <w:rPr>
          <w:sz w:val="20"/>
          <w:szCs w:val="20"/>
        </w:rPr>
      </w:pPr>
      <w:r w:rsidRPr="000B2CC4">
        <w:rPr>
          <w:sz w:val="20"/>
          <w:szCs w:val="20"/>
        </w:rPr>
        <w:t xml:space="preserve">5.7. В </w:t>
      </w:r>
      <w:proofErr w:type="gramStart"/>
      <w:r w:rsidRPr="000B2CC4">
        <w:rPr>
          <w:sz w:val="20"/>
          <w:szCs w:val="20"/>
        </w:rPr>
        <w:t>случае</w:t>
      </w:r>
      <w:proofErr w:type="gramEnd"/>
      <w:r w:rsidRPr="000B2CC4">
        <w:rPr>
          <w:sz w:val="20"/>
          <w:szCs w:val="20"/>
        </w:rPr>
        <w:t xml:space="preserve"> несвоевременного предоставления или не предоставления  Поставщиком счетов-фактур и документов, предусмотренных п. 3.1.5. Договора, Покупатель вправе требовать от Поставщика уплаты неустойки в размере 5 000 (пяти тысяч) руб.</w:t>
      </w:r>
    </w:p>
    <w:p w:rsidR="000B2CC4" w:rsidRPr="000B2CC4" w:rsidRDefault="000B2CC4" w:rsidP="000B2CC4">
      <w:pPr>
        <w:autoSpaceDE w:val="0"/>
        <w:autoSpaceDN w:val="0"/>
        <w:adjustRightInd w:val="0"/>
        <w:ind w:firstLine="567"/>
        <w:jc w:val="both"/>
        <w:rPr>
          <w:sz w:val="20"/>
          <w:szCs w:val="20"/>
        </w:rPr>
      </w:pPr>
    </w:p>
    <w:p w:rsidR="000B2CC4" w:rsidRPr="000B2CC4" w:rsidRDefault="000B2CC4" w:rsidP="000B2CC4">
      <w:pPr>
        <w:autoSpaceDE w:val="0"/>
        <w:autoSpaceDN w:val="0"/>
        <w:adjustRightInd w:val="0"/>
        <w:jc w:val="center"/>
        <w:rPr>
          <w:b/>
          <w:sz w:val="20"/>
          <w:szCs w:val="20"/>
        </w:rPr>
      </w:pPr>
      <w:r w:rsidRPr="000B2CC4">
        <w:rPr>
          <w:b/>
          <w:sz w:val="20"/>
          <w:szCs w:val="20"/>
        </w:rPr>
        <w:t>6. ОБСТОЯТЕЛЬСТВА НЕПРЕОДОЛИМОЙ СИЛЫ.</w:t>
      </w:r>
    </w:p>
    <w:p w:rsidR="000B2CC4" w:rsidRPr="000B2CC4" w:rsidRDefault="000B2CC4" w:rsidP="000B2CC4">
      <w:pPr>
        <w:ind w:firstLine="567"/>
        <w:jc w:val="both"/>
        <w:rPr>
          <w:sz w:val="20"/>
          <w:szCs w:val="20"/>
        </w:rPr>
      </w:pPr>
      <w:r w:rsidRPr="000B2CC4">
        <w:rPr>
          <w:sz w:val="20"/>
          <w:szCs w:val="20"/>
        </w:rPr>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0B2CC4" w:rsidRPr="000B2CC4" w:rsidRDefault="000B2CC4" w:rsidP="000B2CC4">
      <w:pPr>
        <w:ind w:firstLine="567"/>
        <w:jc w:val="both"/>
        <w:rPr>
          <w:sz w:val="20"/>
          <w:szCs w:val="20"/>
        </w:rPr>
      </w:pPr>
      <w:r w:rsidRPr="000B2CC4">
        <w:rPr>
          <w:sz w:val="20"/>
          <w:szCs w:val="20"/>
        </w:rPr>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0B2CC4" w:rsidRPr="000B2CC4" w:rsidRDefault="000B2CC4" w:rsidP="000B2CC4">
      <w:pPr>
        <w:ind w:firstLine="567"/>
        <w:jc w:val="both"/>
        <w:rPr>
          <w:sz w:val="20"/>
          <w:szCs w:val="20"/>
        </w:rPr>
      </w:pPr>
      <w:r w:rsidRPr="000B2CC4">
        <w:rPr>
          <w:sz w:val="20"/>
          <w:szCs w:val="20"/>
        </w:rPr>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0B2CC4">
        <w:rPr>
          <w:color w:val="000000"/>
          <w:sz w:val="20"/>
          <w:szCs w:val="20"/>
        </w:rPr>
        <w:t xml:space="preserve">не </w:t>
      </w:r>
      <w:proofErr w:type="gramStart"/>
      <w:r w:rsidRPr="000B2CC4">
        <w:rPr>
          <w:color w:val="000000"/>
          <w:sz w:val="20"/>
          <w:szCs w:val="20"/>
        </w:rPr>
        <w:t>позднее</w:t>
      </w:r>
      <w:proofErr w:type="gramEnd"/>
      <w:r w:rsidRPr="000B2CC4">
        <w:rPr>
          <w:color w:val="000000"/>
          <w:sz w:val="20"/>
          <w:szCs w:val="20"/>
        </w:rPr>
        <w:t xml:space="preserve"> чем за 10 календарных дней до предполагаемой даты расторжения договора.</w:t>
      </w:r>
    </w:p>
    <w:p w:rsidR="000B2CC4" w:rsidRPr="000B2CC4" w:rsidRDefault="000B2CC4" w:rsidP="000B2CC4">
      <w:pPr>
        <w:jc w:val="center"/>
        <w:rPr>
          <w:b/>
          <w:sz w:val="20"/>
          <w:szCs w:val="20"/>
        </w:rPr>
      </w:pPr>
    </w:p>
    <w:p w:rsidR="000B2CC4" w:rsidRPr="000B2CC4" w:rsidRDefault="000B2CC4" w:rsidP="000B2CC4">
      <w:pPr>
        <w:jc w:val="center"/>
        <w:rPr>
          <w:b/>
          <w:sz w:val="20"/>
          <w:szCs w:val="20"/>
        </w:rPr>
      </w:pPr>
      <w:r w:rsidRPr="000B2CC4">
        <w:rPr>
          <w:b/>
          <w:sz w:val="20"/>
          <w:szCs w:val="20"/>
        </w:rPr>
        <w:t>7. РАЗРЕШЕНИЕ СПОРОВ</w:t>
      </w:r>
    </w:p>
    <w:p w:rsidR="000B2CC4" w:rsidRPr="000B2CC4" w:rsidRDefault="000B2CC4" w:rsidP="000B2CC4">
      <w:pPr>
        <w:ind w:firstLine="567"/>
        <w:jc w:val="both"/>
        <w:rPr>
          <w:spacing w:val="7"/>
          <w:sz w:val="20"/>
          <w:szCs w:val="20"/>
        </w:rPr>
      </w:pPr>
      <w:r w:rsidRPr="000B2CC4">
        <w:rPr>
          <w:sz w:val="20"/>
          <w:szCs w:val="20"/>
        </w:rPr>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0B2CC4">
        <w:rPr>
          <w:sz w:val="20"/>
          <w:szCs w:val="20"/>
        </w:rPr>
        <w:t>с даты</w:t>
      </w:r>
      <w:proofErr w:type="gramEnd"/>
      <w:r w:rsidRPr="000B2CC4">
        <w:rPr>
          <w:sz w:val="20"/>
          <w:szCs w:val="20"/>
        </w:rPr>
        <w:t xml:space="preserve"> ее получения.</w:t>
      </w:r>
    </w:p>
    <w:p w:rsidR="000B2CC4" w:rsidRPr="000B2CC4" w:rsidRDefault="000B2CC4" w:rsidP="000B2CC4">
      <w:pPr>
        <w:ind w:firstLine="567"/>
        <w:jc w:val="both"/>
        <w:rPr>
          <w:sz w:val="20"/>
          <w:szCs w:val="20"/>
        </w:rPr>
      </w:pPr>
      <w:r w:rsidRPr="000B2CC4">
        <w:rPr>
          <w:sz w:val="20"/>
          <w:szCs w:val="20"/>
        </w:rPr>
        <w:t xml:space="preserve">7.2. При </w:t>
      </w:r>
      <w:proofErr w:type="gramStart"/>
      <w:r w:rsidRPr="000B2CC4">
        <w:rPr>
          <w:sz w:val="20"/>
          <w:szCs w:val="20"/>
        </w:rPr>
        <w:t>не достижении</w:t>
      </w:r>
      <w:proofErr w:type="gramEnd"/>
      <w:r w:rsidRPr="000B2CC4">
        <w:rPr>
          <w:sz w:val="20"/>
          <w:szCs w:val="20"/>
        </w:rPr>
        <w:t xml:space="preserve"> согласия споры передаются на рассмотрение в Арбитражный суд Хабаровского края.</w:t>
      </w:r>
    </w:p>
    <w:p w:rsidR="000B2CC4" w:rsidRPr="000B2CC4" w:rsidRDefault="000B2CC4" w:rsidP="000B2CC4">
      <w:pPr>
        <w:jc w:val="both"/>
        <w:rPr>
          <w:sz w:val="20"/>
          <w:szCs w:val="20"/>
        </w:rPr>
      </w:pPr>
    </w:p>
    <w:p w:rsidR="000B2CC4" w:rsidRPr="000B2CC4" w:rsidRDefault="000B2CC4" w:rsidP="000B2CC4">
      <w:pPr>
        <w:jc w:val="center"/>
        <w:rPr>
          <w:b/>
          <w:sz w:val="20"/>
          <w:szCs w:val="20"/>
        </w:rPr>
      </w:pPr>
      <w:r w:rsidRPr="000B2CC4">
        <w:rPr>
          <w:b/>
          <w:sz w:val="20"/>
          <w:szCs w:val="20"/>
        </w:rPr>
        <w:t>8. КОНФИДЕНЦИАЛЬНОСТЬ.</w:t>
      </w:r>
    </w:p>
    <w:p w:rsidR="000B2CC4" w:rsidRPr="000B2CC4" w:rsidRDefault="000B2CC4" w:rsidP="000B2CC4">
      <w:pPr>
        <w:ind w:firstLine="567"/>
        <w:jc w:val="both"/>
        <w:rPr>
          <w:sz w:val="20"/>
          <w:szCs w:val="20"/>
        </w:rPr>
      </w:pPr>
      <w:r w:rsidRPr="000B2CC4">
        <w:rPr>
          <w:sz w:val="20"/>
          <w:szCs w:val="20"/>
        </w:rPr>
        <w:t xml:space="preserve">8.1. </w:t>
      </w:r>
      <w:proofErr w:type="gramStart"/>
      <w:r w:rsidRPr="000B2CC4">
        <w:rPr>
          <w:sz w:val="20"/>
          <w:szCs w:val="20"/>
        </w:rPr>
        <w:t xml:space="preserve">Стороны обязуются соблюдать конфиденциальность в отношении информации, полученной ими друг от друга или ставшей известной им в ходе </w:t>
      </w:r>
      <w:r w:rsidR="00E86EE8">
        <w:rPr>
          <w:sz w:val="20"/>
          <w:szCs w:val="20"/>
        </w:rPr>
        <w:t>исполнения обязательств</w:t>
      </w:r>
      <w:r w:rsidRPr="000B2CC4">
        <w:rPr>
          <w:sz w:val="20"/>
          <w:szCs w:val="20"/>
        </w:rPr>
        <w:t xml:space="preserve">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0B2CC4" w:rsidRPr="000B2CC4" w:rsidRDefault="000B2CC4" w:rsidP="000B2CC4">
      <w:pPr>
        <w:tabs>
          <w:tab w:val="left" w:pos="993"/>
        </w:tabs>
        <w:ind w:firstLine="567"/>
        <w:jc w:val="both"/>
        <w:rPr>
          <w:sz w:val="20"/>
          <w:szCs w:val="20"/>
        </w:rPr>
      </w:pPr>
      <w:r w:rsidRPr="000B2CC4">
        <w:rPr>
          <w:sz w:val="20"/>
          <w:szCs w:val="20"/>
        </w:rPr>
        <w:t>8.2.</w:t>
      </w:r>
      <w:r w:rsidRPr="000B2CC4">
        <w:rPr>
          <w:sz w:val="20"/>
          <w:szCs w:val="20"/>
        </w:rPr>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0B2CC4">
        <w:rPr>
          <w:sz w:val="20"/>
          <w:szCs w:val="20"/>
        </w:rPr>
        <w:t>этом</w:t>
      </w:r>
      <w:proofErr w:type="gramEnd"/>
      <w:r w:rsidRPr="000B2CC4">
        <w:rPr>
          <w:sz w:val="20"/>
          <w:szCs w:val="20"/>
        </w:rPr>
        <w:t xml:space="preserve"> случае стороны обязаны информировать друг друга об объеме и характере представленной информации. </w:t>
      </w:r>
    </w:p>
    <w:p w:rsidR="000B2CC4" w:rsidRPr="000B2CC4" w:rsidRDefault="000B2CC4" w:rsidP="000B2CC4">
      <w:pPr>
        <w:tabs>
          <w:tab w:val="left" w:pos="993"/>
        </w:tabs>
        <w:ind w:firstLine="567"/>
        <w:jc w:val="both"/>
        <w:rPr>
          <w:sz w:val="20"/>
          <w:szCs w:val="20"/>
        </w:rPr>
      </w:pPr>
      <w:r w:rsidRPr="000B2CC4">
        <w:rPr>
          <w:sz w:val="20"/>
          <w:szCs w:val="20"/>
        </w:rPr>
        <w:t>8.3.</w:t>
      </w:r>
      <w:r w:rsidRPr="000B2CC4">
        <w:rPr>
          <w:sz w:val="20"/>
          <w:szCs w:val="20"/>
        </w:rPr>
        <w:tab/>
        <w:t>Любой ущерб, причиненной стороне несоблюдением требований раздела 8 настоящего Договора, подлежит полному возмещению виновной стороной.</w:t>
      </w:r>
    </w:p>
    <w:p w:rsidR="000B2CC4" w:rsidRPr="000B2CC4" w:rsidRDefault="000B2CC4" w:rsidP="000B2CC4">
      <w:pPr>
        <w:jc w:val="center"/>
        <w:rPr>
          <w:b/>
          <w:sz w:val="20"/>
          <w:szCs w:val="20"/>
        </w:rPr>
      </w:pPr>
    </w:p>
    <w:p w:rsidR="000B2CC4" w:rsidRPr="000B2CC4" w:rsidRDefault="000B2CC4" w:rsidP="000B2CC4">
      <w:pPr>
        <w:jc w:val="center"/>
        <w:rPr>
          <w:b/>
          <w:sz w:val="20"/>
          <w:szCs w:val="20"/>
        </w:rPr>
      </w:pPr>
      <w:r w:rsidRPr="000B2CC4">
        <w:rPr>
          <w:b/>
          <w:sz w:val="20"/>
          <w:szCs w:val="20"/>
        </w:rPr>
        <w:t>9. СРОК ДЕЙСТВИЯ ДОГОВОРА И ПОРЯДОК ЕГО ИЗМЕНЕНИЯ, РАСТОРЖЕНИЯ</w:t>
      </w:r>
    </w:p>
    <w:p w:rsidR="000B2CC4" w:rsidRPr="000B2CC4" w:rsidRDefault="000B2CC4" w:rsidP="000B2CC4">
      <w:pPr>
        <w:ind w:firstLine="567"/>
        <w:jc w:val="both"/>
        <w:rPr>
          <w:sz w:val="20"/>
          <w:szCs w:val="20"/>
        </w:rPr>
      </w:pPr>
      <w:r w:rsidRPr="000B2CC4">
        <w:rPr>
          <w:sz w:val="20"/>
          <w:szCs w:val="20"/>
        </w:rPr>
        <w:t>9.1. Настоящий Договор вступает в силу с момента его подписания сторонами и действует до полного исполнения обязатель</w:t>
      </w:r>
      <w:proofErr w:type="gramStart"/>
      <w:r w:rsidRPr="000B2CC4">
        <w:rPr>
          <w:sz w:val="20"/>
          <w:szCs w:val="20"/>
        </w:rPr>
        <w:t>ств ст</w:t>
      </w:r>
      <w:proofErr w:type="gramEnd"/>
      <w:r w:rsidRPr="000B2CC4">
        <w:rPr>
          <w:sz w:val="20"/>
          <w:szCs w:val="20"/>
        </w:rPr>
        <w:t>оронами.</w:t>
      </w:r>
    </w:p>
    <w:p w:rsidR="000B2CC4" w:rsidRPr="000B2CC4" w:rsidRDefault="000B2CC4" w:rsidP="000B2CC4">
      <w:pPr>
        <w:ind w:firstLine="567"/>
        <w:jc w:val="both"/>
        <w:rPr>
          <w:sz w:val="20"/>
          <w:szCs w:val="20"/>
        </w:rPr>
      </w:pPr>
      <w:r w:rsidRPr="000B2CC4">
        <w:rPr>
          <w:sz w:val="20"/>
          <w:szCs w:val="20"/>
        </w:rPr>
        <w:t xml:space="preserve">9.2. Заказчик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0B2CC4">
        <w:rPr>
          <w:sz w:val="20"/>
          <w:szCs w:val="20"/>
        </w:rPr>
        <w:t>договор</w:t>
      </w:r>
      <w:proofErr w:type="gramEnd"/>
      <w:r w:rsidRPr="000B2CC4">
        <w:rPr>
          <w:sz w:val="20"/>
          <w:szCs w:val="20"/>
        </w:rPr>
        <w:t xml:space="preserve"> может быть  расторгнут или изменен судом в порядке и по основаниям, предусмотренным ГК РФ.</w:t>
      </w:r>
    </w:p>
    <w:p w:rsidR="000B2CC4" w:rsidRPr="000B2CC4" w:rsidRDefault="000B2CC4" w:rsidP="000B2CC4">
      <w:pPr>
        <w:ind w:firstLine="567"/>
        <w:jc w:val="both"/>
        <w:rPr>
          <w:sz w:val="20"/>
          <w:szCs w:val="20"/>
        </w:rPr>
      </w:pPr>
    </w:p>
    <w:p w:rsidR="000B2CC4" w:rsidRPr="000B2CC4" w:rsidRDefault="000B2CC4" w:rsidP="000B2CC4">
      <w:pPr>
        <w:ind w:firstLine="709"/>
        <w:jc w:val="center"/>
        <w:rPr>
          <w:sz w:val="20"/>
          <w:szCs w:val="20"/>
        </w:rPr>
      </w:pPr>
      <w:r w:rsidRPr="000B2CC4">
        <w:rPr>
          <w:b/>
          <w:sz w:val="20"/>
          <w:szCs w:val="20"/>
        </w:rPr>
        <w:t>10. АНТИКОРРУПЦИОННАЯ ОГОВОРКА</w:t>
      </w:r>
    </w:p>
    <w:p w:rsidR="000B2CC4" w:rsidRPr="000B2CC4" w:rsidRDefault="000B2CC4" w:rsidP="000B2CC4">
      <w:pPr>
        <w:ind w:firstLine="567"/>
        <w:jc w:val="both"/>
        <w:rPr>
          <w:sz w:val="20"/>
          <w:szCs w:val="20"/>
        </w:rPr>
      </w:pPr>
      <w:r w:rsidRPr="000B2CC4">
        <w:rPr>
          <w:sz w:val="20"/>
          <w:szCs w:val="20"/>
        </w:rPr>
        <w:t xml:space="preserve">10.1. </w:t>
      </w:r>
      <w:proofErr w:type="gramStart"/>
      <w:r w:rsidRPr="000B2CC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B2CC4" w:rsidRPr="000B2CC4" w:rsidRDefault="000B2CC4" w:rsidP="000B2CC4">
      <w:pPr>
        <w:ind w:firstLine="567"/>
        <w:jc w:val="both"/>
        <w:rPr>
          <w:sz w:val="20"/>
          <w:szCs w:val="20"/>
        </w:rPr>
      </w:pPr>
      <w:r w:rsidRPr="000B2CC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B2CC4" w:rsidRPr="000B2CC4" w:rsidRDefault="000B2CC4" w:rsidP="000B2CC4">
      <w:pPr>
        <w:ind w:firstLine="567"/>
        <w:jc w:val="both"/>
        <w:rPr>
          <w:sz w:val="20"/>
          <w:szCs w:val="20"/>
        </w:rPr>
      </w:pPr>
      <w:r w:rsidRPr="000B2CC4">
        <w:rPr>
          <w:sz w:val="20"/>
          <w:szCs w:val="20"/>
        </w:rPr>
        <w:lastRenderedPageBreak/>
        <w:t xml:space="preserve">10.2. В </w:t>
      </w:r>
      <w:proofErr w:type="gramStart"/>
      <w:r w:rsidRPr="000B2CC4">
        <w:rPr>
          <w:sz w:val="20"/>
          <w:szCs w:val="20"/>
        </w:rPr>
        <w:t>случае</w:t>
      </w:r>
      <w:proofErr w:type="gramEnd"/>
      <w:r w:rsidRPr="000B2CC4">
        <w:rPr>
          <w:sz w:val="20"/>
          <w:szCs w:val="20"/>
        </w:rPr>
        <w:t xml:space="preserve">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w:t>
      </w:r>
      <w:proofErr w:type="gramStart"/>
      <w:r w:rsidRPr="000B2CC4">
        <w:rPr>
          <w:sz w:val="20"/>
          <w:szCs w:val="20"/>
        </w:rPr>
        <w:t>уведомлении</w:t>
      </w:r>
      <w:proofErr w:type="gramEnd"/>
      <w:r w:rsidRPr="000B2CC4">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0B2CC4" w:rsidRPr="000B2CC4" w:rsidRDefault="000B2CC4" w:rsidP="000B2CC4">
      <w:pPr>
        <w:ind w:firstLine="567"/>
        <w:jc w:val="both"/>
        <w:rPr>
          <w:sz w:val="20"/>
          <w:szCs w:val="20"/>
        </w:rPr>
      </w:pPr>
      <w:r w:rsidRPr="000B2CC4">
        <w:rPr>
          <w:sz w:val="20"/>
          <w:szCs w:val="20"/>
        </w:rPr>
        <w:t>Каналы уведомления Покупателя о нарушениях каких–либо положений пункта 10.1. настоящего раздела: (4212) 30-51-09, адрес электронной почты: email@dgt.ru</w:t>
      </w:r>
    </w:p>
    <w:p w:rsidR="000B2CC4" w:rsidRPr="000B2CC4" w:rsidRDefault="000B2CC4" w:rsidP="000B2CC4">
      <w:pPr>
        <w:ind w:firstLine="567"/>
        <w:jc w:val="both"/>
        <w:rPr>
          <w:sz w:val="20"/>
          <w:szCs w:val="20"/>
        </w:rPr>
      </w:pPr>
      <w:r w:rsidRPr="000B2CC4">
        <w:rPr>
          <w:sz w:val="20"/>
          <w:szCs w:val="20"/>
        </w:rPr>
        <w:t>Каналы уведомления Поставщика о нарушениях каких–либо положений пункта 10.1. настоящего раздела: ______________.</w:t>
      </w:r>
    </w:p>
    <w:p w:rsidR="000B2CC4" w:rsidRPr="000B2CC4" w:rsidRDefault="000B2CC4" w:rsidP="000B2CC4">
      <w:pPr>
        <w:ind w:firstLine="567"/>
        <w:jc w:val="both"/>
        <w:rPr>
          <w:sz w:val="20"/>
          <w:szCs w:val="20"/>
        </w:rPr>
      </w:pPr>
      <w:r w:rsidRPr="000B2CC4">
        <w:rPr>
          <w:sz w:val="20"/>
          <w:szCs w:val="20"/>
        </w:rPr>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0B2CC4">
        <w:rPr>
          <w:sz w:val="20"/>
          <w:szCs w:val="20"/>
        </w:rPr>
        <w:t>с даты получения</w:t>
      </w:r>
      <w:proofErr w:type="gramEnd"/>
      <w:r w:rsidRPr="000B2CC4">
        <w:rPr>
          <w:sz w:val="20"/>
          <w:szCs w:val="20"/>
        </w:rPr>
        <w:t xml:space="preserve"> письменного уведомления.</w:t>
      </w:r>
    </w:p>
    <w:p w:rsidR="000B2CC4" w:rsidRPr="000B2CC4" w:rsidRDefault="000B2CC4" w:rsidP="000B2CC4">
      <w:pPr>
        <w:ind w:firstLine="567"/>
        <w:jc w:val="both"/>
        <w:rPr>
          <w:sz w:val="20"/>
          <w:szCs w:val="20"/>
        </w:rPr>
      </w:pPr>
      <w:r w:rsidRPr="000B2CC4">
        <w:rPr>
          <w:sz w:val="20"/>
          <w:szCs w:val="20"/>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B2CC4" w:rsidRPr="000B2CC4" w:rsidRDefault="000B2CC4" w:rsidP="000B2CC4">
      <w:pPr>
        <w:ind w:firstLine="567"/>
        <w:jc w:val="both"/>
        <w:rPr>
          <w:sz w:val="20"/>
          <w:szCs w:val="20"/>
        </w:rPr>
      </w:pPr>
      <w:r w:rsidRPr="000B2CC4">
        <w:rPr>
          <w:sz w:val="20"/>
          <w:szCs w:val="20"/>
        </w:rPr>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0B2CC4">
        <w:rPr>
          <w:sz w:val="20"/>
          <w:szCs w:val="20"/>
        </w:rPr>
        <w:t>позднее</w:t>
      </w:r>
      <w:proofErr w:type="gramEnd"/>
      <w:r w:rsidRPr="000B2CC4">
        <w:rPr>
          <w:sz w:val="20"/>
          <w:szCs w:val="20"/>
        </w:rPr>
        <w:t xml:space="preserve"> чем за 10 (Десять) календарных дней до даты прекращения действия настоящего Договора.</w:t>
      </w:r>
    </w:p>
    <w:p w:rsidR="000B2CC4" w:rsidRPr="000B2CC4" w:rsidRDefault="000B2CC4" w:rsidP="000B2CC4">
      <w:pPr>
        <w:jc w:val="center"/>
        <w:rPr>
          <w:b/>
          <w:sz w:val="20"/>
          <w:szCs w:val="20"/>
        </w:rPr>
      </w:pPr>
    </w:p>
    <w:p w:rsidR="000B2CC4" w:rsidRPr="000B2CC4" w:rsidRDefault="000B2CC4" w:rsidP="000B2CC4">
      <w:pPr>
        <w:jc w:val="center"/>
        <w:rPr>
          <w:b/>
          <w:sz w:val="20"/>
          <w:szCs w:val="20"/>
        </w:rPr>
      </w:pPr>
      <w:r w:rsidRPr="000B2CC4">
        <w:rPr>
          <w:b/>
          <w:sz w:val="20"/>
          <w:szCs w:val="20"/>
        </w:rPr>
        <w:t>11. ЗАКЛЮЧИТЕЛЬНЫЕ ПОЛОЖЕНИЯ.</w:t>
      </w:r>
    </w:p>
    <w:p w:rsidR="000B2CC4" w:rsidRPr="000B2CC4" w:rsidRDefault="000B2CC4" w:rsidP="000B2CC4">
      <w:pPr>
        <w:ind w:firstLine="567"/>
        <w:jc w:val="both"/>
        <w:rPr>
          <w:sz w:val="20"/>
          <w:szCs w:val="20"/>
        </w:rPr>
      </w:pPr>
      <w:r w:rsidRPr="000B2CC4">
        <w:rPr>
          <w:sz w:val="20"/>
          <w:szCs w:val="20"/>
        </w:rPr>
        <w:t xml:space="preserve">11.1. </w:t>
      </w:r>
      <w:proofErr w:type="gramStart"/>
      <w:r w:rsidRPr="000B2CC4">
        <w:rPr>
          <w:sz w:val="20"/>
          <w:szCs w:val="20"/>
        </w:rPr>
        <w:t>Настоящий</w:t>
      </w:r>
      <w:proofErr w:type="gramEnd"/>
      <w:r w:rsidRPr="000B2CC4">
        <w:rPr>
          <w:sz w:val="20"/>
          <w:szCs w:val="20"/>
        </w:rPr>
        <w:t xml:space="preserve"> Договор составлен в двух экземплярах, имеющих одинаковую юридическую силу, по одному экземпляру для каждой из сторон.</w:t>
      </w:r>
    </w:p>
    <w:p w:rsidR="000B2CC4" w:rsidRPr="000B2CC4" w:rsidRDefault="000B2CC4" w:rsidP="000B2CC4">
      <w:pPr>
        <w:ind w:firstLine="567"/>
        <w:jc w:val="both"/>
        <w:rPr>
          <w:sz w:val="20"/>
          <w:szCs w:val="20"/>
        </w:rPr>
      </w:pPr>
      <w:r w:rsidRPr="000B2CC4">
        <w:rPr>
          <w:sz w:val="20"/>
          <w:szCs w:val="20"/>
        </w:rPr>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0B2CC4" w:rsidRPr="000B2CC4" w:rsidRDefault="000B2CC4" w:rsidP="000B2CC4">
      <w:pPr>
        <w:ind w:firstLine="567"/>
        <w:jc w:val="both"/>
        <w:rPr>
          <w:sz w:val="20"/>
          <w:szCs w:val="20"/>
        </w:rPr>
      </w:pPr>
      <w:r w:rsidRPr="000B2CC4">
        <w:rPr>
          <w:sz w:val="20"/>
          <w:szCs w:val="20"/>
        </w:rPr>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0B2CC4" w:rsidRPr="000B2CC4" w:rsidRDefault="000B2CC4" w:rsidP="000B2CC4">
      <w:pPr>
        <w:ind w:firstLine="567"/>
        <w:jc w:val="both"/>
        <w:rPr>
          <w:sz w:val="20"/>
          <w:szCs w:val="20"/>
        </w:rPr>
      </w:pPr>
      <w:r w:rsidRPr="000B2CC4">
        <w:rPr>
          <w:sz w:val="20"/>
          <w:szCs w:val="20"/>
        </w:rPr>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0B2CC4" w:rsidRPr="000B2CC4" w:rsidRDefault="000B2CC4" w:rsidP="000B2CC4">
      <w:pPr>
        <w:ind w:firstLine="567"/>
        <w:jc w:val="both"/>
        <w:rPr>
          <w:color w:val="000000"/>
          <w:sz w:val="20"/>
          <w:szCs w:val="20"/>
        </w:rPr>
      </w:pPr>
      <w:r w:rsidRPr="000B2CC4">
        <w:rPr>
          <w:sz w:val="20"/>
          <w:szCs w:val="20"/>
        </w:rPr>
        <w:t xml:space="preserve">11.5.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0B2CC4" w:rsidRPr="000B2CC4" w:rsidRDefault="000B2CC4" w:rsidP="000B2CC4">
      <w:pPr>
        <w:ind w:firstLine="567"/>
        <w:jc w:val="both"/>
        <w:rPr>
          <w:sz w:val="20"/>
          <w:szCs w:val="20"/>
        </w:rPr>
      </w:pPr>
      <w:r w:rsidRPr="000B2CC4">
        <w:rPr>
          <w:sz w:val="20"/>
          <w:szCs w:val="20"/>
        </w:rPr>
        <w:t>11.6.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0B2CC4" w:rsidRPr="000B2CC4" w:rsidRDefault="000B2CC4" w:rsidP="000B2CC4">
      <w:pPr>
        <w:ind w:firstLine="567"/>
        <w:jc w:val="both"/>
        <w:rPr>
          <w:sz w:val="20"/>
          <w:szCs w:val="20"/>
        </w:rPr>
      </w:pPr>
      <w:r w:rsidRPr="000B2CC4">
        <w:rPr>
          <w:sz w:val="20"/>
          <w:szCs w:val="20"/>
        </w:rPr>
        <w:t xml:space="preserve">11.7. Настоящий договор </w:t>
      </w:r>
      <w:proofErr w:type="gramStart"/>
      <w:r w:rsidRPr="000B2CC4">
        <w:rPr>
          <w:sz w:val="20"/>
          <w:szCs w:val="20"/>
        </w:rPr>
        <w:t>может быть досрочно расторгнут</w:t>
      </w:r>
      <w:proofErr w:type="gramEnd"/>
      <w:r w:rsidRPr="000B2CC4">
        <w:rPr>
          <w:sz w:val="20"/>
          <w:szCs w:val="20"/>
        </w:rPr>
        <w:t xml:space="preserve"> в порядке и по основаниям, предусмотренным законодательством РФ и условиями Договора.</w:t>
      </w:r>
    </w:p>
    <w:p w:rsidR="000B2CC4" w:rsidRPr="000B2CC4" w:rsidRDefault="000B2CC4" w:rsidP="000B2CC4">
      <w:pPr>
        <w:ind w:firstLine="567"/>
        <w:jc w:val="both"/>
        <w:rPr>
          <w:sz w:val="20"/>
          <w:szCs w:val="20"/>
        </w:rPr>
      </w:pPr>
      <w:r w:rsidRPr="000B2CC4">
        <w:rPr>
          <w:sz w:val="20"/>
          <w:szCs w:val="20"/>
        </w:rPr>
        <w:t>11.8. Приложение к настоящему договору: Спецификация (Приложение № 1).</w:t>
      </w:r>
    </w:p>
    <w:p w:rsidR="000B2CC4" w:rsidRPr="000B2CC4" w:rsidRDefault="000B2CC4" w:rsidP="000B2CC4">
      <w:pPr>
        <w:ind w:firstLine="567"/>
        <w:jc w:val="both"/>
        <w:rPr>
          <w:sz w:val="20"/>
          <w:szCs w:val="20"/>
        </w:rPr>
      </w:pPr>
    </w:p>
    <w:p w:rsidR="000B2CC4" w:rsidRPr="000B2CC4" w:rsidRDefault="000B2CC4" w:rsidP="000B2CC4">
      <w:pPr>
        <w:jc w:val="center"/>
        <w:rPr>
          <w:b/>
          <w:sz w:val="20"/>
          <w:szCs w:val="20"/>
        </w:rPr>
      </w:pPr>
      <w:r w:rsidRPr="000B2CC4">
        <w:rPr>
          <w:b/>
          <w:sz w:val="20"/>
          <w:szCs w:val="20"/>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0B2CC4" w:rsidRPr="000B2CC4" w:rsidTr="00CF718E">
        <w:tc>
          <w:tcPr>
            <w:tcW w:w="4962" w:type="dxa"/>
          </w:tcPr>
          <w:p w:rsidR="000B2CC4" w:rsidRPr="000B2CC4" w:rsidRDefault="000B2CC4" w:rsidP="000B2CC4">
            <w:pPr>
              <w:jc w:val="center"/>
              <w:rPr>
                <w:b/>
                <w:sz w:val="20"/>
                <w:szCs w:val="20"/>
              </w:rPr>
            </w:pPr>
            <w:r w:rsidRPr="000B2CC4">
              <w:rPr>
                <w:b/>
                <w:sz w:val="20"/>
                <w:szCs w:val="20"/>
              </w:rPr>
              <w:t>Покупатель</w:t>
            </w:r>
          </w:p>
        </w:tc>
        <w:tc>
          <w:tcPr>
            <w:tcW w:w="5245" w:type="dxa"/>
          </w:tcPr>
          <w:p w:rsidR="000B2CC4" w:rsidRPr="000B2CC4" w:rsidRDefault="000B2CC4" w:rsidP="000B2CC4">
            <w:pPr>
              <w:jc w:val="center"/>
              <w:rPr>
                <w:b/>
                <w:sz w:val="20"/>
                <w:szCs w:val="20"/>
              </w:rPr>
            </w:pPr>
            <w:r w:rsidRPr="000B2CC4">
              <w:rPr>
                <w:b/>
                <w:sz w:val="20"/>
                <w:szCs w:val="20"/>
              </w:rPr>
              <w:t>Поставщик</w:t>
            </w:r>
          </w:p>
        </w:tc>
      </w:tr>
      <w:tr w:rsidR="000B2CC4" w:rsidRPr="000B2CC4" w:rsidTr="00CF718E">
        <w:trPr>
          <w:trHeight w:val="1560"/>
        </w:trPr>
        <w:tc>
          <w:tcPr>
            <w:tcW w:w="4962" w:type="dxa"/>
          </w:tcPr>
          <w:p w:rsidR="000B2CC4" w:rsidRPr="000B2CC4" w:rsidRDefault="000B2CC4" w:rsidP="000B2CC4">
            <w:pPr>
              <w:rPr>
                <w:sz w:val="20"/>
                <w:szCs w:val="20"/>
              </w:rPr>
            </w:pPr>
            <w:r w:rsidRPr="000B2CC4">
              <w:rPr>
                <w:sz w:val="20"/>
                <w:szCs w:val="20"/>
              </w:rPr>
              <w:t>АО «Дальгипротранс»</w:t>
            </w:r>
          </w:p>
          <w:p w:rsidR="000B2CC4" w:rsidRPr="000B2CC4" w:rsidRDefault="000B2CC4" w:rsidP="000B2CC4">
            <w:pPr>
              <w:rPr>
                <w:sz w:val="20"/>
                <w:szCs w:val="20"/>
              </w:rPr>
            </w:pPr>
            <w:r w:rsidRPr="000B2CC4">
              <w:rPr>
                <w:sz w:val="20"/>
                <w:szCs w:val="20"/>
              </w:rPr>
              <w:t xml:space="preserve">Адрес, указанный в ЕГРЮЛ: 680000, Россия, г. Хабаровск, ул. Шеронова, дом 56  </w:t>
            </w:r>
          </w:p>
          <w:p w:rsidR="000B2CC4" w:rsidRPr="000B2CC4" w:rsidRDefault="000B2CC4" w:rsidP="000B2CC4">
            <w:pPr>
              <w:rPr>
                <w:sz w:val="20"/>
                <w:szCs w:val="20"/>
              </w:rPr>
            </w:pPr>
            <w:r w:rsidRPr="000B2CC4">
              <w:rPr>
                <w:sz w:val="20"/>
                <w:szCs w:val="20"/>
              </w:rPr>
              <w:t>Адрес для направления корреспонденции:  680000, Россия, г. Хабаровск,</w:t>
            </w:r>
          </w:p>
          <w:p w:rsidR="000B2CC4" w:rsidRPr="000B2CC4" w:rsidRDefault="000B2CC4" w:rsidP="000B2CC4">
            <w:pPr>
              <w:rPr>
                <w:sz w:val="20"/>
                <w:szCs w:val="20"/>
              </w:rPr>
            </w:pPr>
            <w:r w:rsidRPr="000B2CC4">
              <w:rPr>
                <w:sz w:val="20"/>
                <w:szCs w:val="20"/>
              </w:rPr>
              <w:t xml:space="preserve"> ул. Шеронова, дом 56  </w:t>
            </w:r>
          </w:p>
          <w:p w:rsidR="000B2CC4" w:rsidRPr="000B2CC4" w:rsidRDefault="000B2CC4" w:rsidP="000B2CC4">
            <w:pPr>
              <w:rPr>
                <w:sz w:val="20"/>
                <w:szCs w:val="20"/>
              </w:rPr>
            </w:pPr>
            <w:r w:rsidRPr="000B2CC4">
              <w:rPr>
                <w:sz w:val="20"/>
                <w:szCs w:val="20"/>
              </w:rPr>
              <w:t>Телефон: (4212) 30-51-09 Факс: (4212) 21-66-82</w:t>
            </w:r>
          </w:p>
          <w:p w:rsidR="000B2CC4" w:rsidRPr="000B2CC4" w:rsidRDefault="000B2CC4" w:rsidP="000B2CC4">
            <w:pPr>
              <w:rPr>
                <w:sz w:val="20"/>
                <w:szCs w:val="20"/>
              </w:rPr>
            </w:pPr>
            <w:r w:rsidRPr="000B2CC4">
              <w:rPr>
                <w:sz w:val="20"/>
                <w:szCs w:val="20"/>
              </w:rPr>
              <w:t xml:space="preserve">Адрес электронной почты: </w:t>
            </w:r>
            <w:r w:rsidRPr="000B2CC4">
              <w:rPr>
                <w:sz w:val="20"/>
                <w:szCs w:val="20"/>
                <w:lang w:val="en-US"/>
              </w:rPr>
              <w:t>email</w:t>
            </w:r>
            <w:r w:rsidRPr="000B2CC4">
              <w:rPr>
                <w:sz w:val="20"/>
                <w:szCs w:val="20"/>
              </w:rPr>
              <w:t>@</w:t>
            </w:r>
            <w:r w:rsidRPr="000B2CC4">
              <w:rPr>
                <w:sz w:val="20"/>
                <w:szCs w:val="20"/>
                <w:lang w:val="en-US"/>
              </w:rPr>
              <w:t>dgt</w:t>
            </w:r>
            <w:r w:rsidRPr="000B2CC4">
              <w:rPr>
                <w:sz w:val="20"/>
                <w:szCs w:val="20"/>
              </w:rPr>
              <w:t>.</w:t>
            </w:r>
            <w:r w:rsidRPr="000B2CC4">
              <w:rPr>
                <w:sz w:val="20"/>
                <w:szCs w:val="20"/>
                <w:lang w:val="en-US"/>
              </w:rPr>
              <w:t>ru</w:t>
            </w:r>
          </w:p>
          <w:p w:rsidR="000B2CC4" w:rsidRPr="000B2CC4" w:rsidRDefault="000B2CC4" w:rsidP="000B2CC4">
            <w:pPr>
              <w:rPr>
                <w:sz w:val="20"/>
                <w:szCs w:val="20"/>
              </w:rPr>
            </w:pPr>
            <w:r w:rsidRPr="000B2CC4">
              <w:rPr>
                <w:sz w:val="20"/>
                <w:szCs w:val="20"/>
              </w:rPr>
              <w:t>ИНН 2721001477 / КПП 272101001</w:t>
            </w:r>
          </w:p>
          <w:p w:rsidR="000B2CC4" w:rsidRPr="000B2CC4" w:rsidRDefault="000B2CC4" w:rsidP="000B2CC4">
            <w:pPr>
              <w:rPr>
                <w:sz w:val="20"/>
                <w:szCs w:val="20"/>
              </w:rPr>
            </w:pPr>
            <w:r w:rsidRPr="000B2CC4">
              <w:rPr>
                <w:sz w:val="20"/>
                <w:szCs w:val="20"/>
              </w:rPr>
              <w:t>ОГРН 1022700910572</w:t>
            </w:r>
          </w:p>
          <w:p w:rsidR="000B2CC4" w:rsidRPr="000B2CC4" w:rsidRDefault="000B2CC4" w:rsidP="000B2CC4">
            <w:pPr>
              <w:rPr>
                <w:sz w:val="20"/>
                <w:szCs w:val="20"/>
              </w:rPr>
            </w:pPr>
            <w:proofErr w:type="gramStart"/>
            <w:r w:rsidRPr="000B2CC4">
              <w:rPr>
                <w:sz w:val="20"/>
                <w:szCs w:val="20"/>
              </w:rPr>
              <w:t>Р</w:t>
            </w:r>
            <w:proofErr w:type="gramEnd"/>
            <w:r w:rsidRPr="000B2CC4">
              <w:rPr>
                <w:sz w:val="20"/>
                <w:szCs w:val="20"/>
              </w:rPr>
              <w:t>/с 40702810470000102556</w:t>
            </w:r>
          </w:p>
          <w:p w:rsidR="000B2CC4" w:rsidRPr="000B2CC4" w:rsidRDefault="000B2CC4" w:rsidP="000B2CC4">
            <w:pPr>
              <w:rPr>
                <w:sz w:val="20"/>
                <w:szCs w:val="20"/>
              </w:rPr>
            </w:pPr>
            <w:r w:rsidRPr="000B2CC4">
              <w:rPr>
                <w:sz w:val="20"/>
                <w:szCs w:val="20"/>
              </w:rPr>
              <w:t xml:space="preserve">Дальневосточный банк ПАО Сбербанк </w:t>
            </w:r>
          </w:p>
          <w:p w:rsidR="000B2CC4" w:rsidRPr="000B2CC4" w:rsidRDefault="000B2CC4" w:rsidP="000B2CC4">
            <w:pPr>
              <w:rPr>
                <w:sz w:val="20"/>
                <w:szCs w:val="20"/>
              </w:rPr>
            </w:pPr>
            <w:r w:rsidRPr="000B2CC4">
              <w:rPr>
                <w:sz w:val="20"/>
                <w:szCs w:val="20"/>
              </w:rPr>
              <w:t>г. Хабаровск</w:t>
            </w:r>
          </w:p>
          <w:p w:rsidR="000B2CC4" w:rsidRPr="000B2CC4" w:rsidRDefault="000B2CC4" w:rsidP="000B2CC4">
            <w:pPr>
              <w:rPr>
                <w:sz w:val="20"/>
                <w:szCs w:val="20"/>
              </w:rPr>
            </w:pPr>
            <w:r w:rsidRPr="000B2CC4">
              <w:rPr>
                <w:sz w:val="20"/>
                <w:szCs w:val="20"/>
              </w:rPr>
              <w:t>БИК 040813608</w:t>
            </w:r>
          </w:p>
          <w:p w:rsidR="000B2CC4" w:rsidRPr="000B2CC4" w:rsidRDefault="000B2CC4" w:rsidP="000B2CC4">
            <w:pPr>
              <w:rPr>
                <w:sz w:val="20"/>
                <w:szCs w:val="20"/>
              </w:rPr>
            </w:pPr>
            <w:r w:rsidRPr="000B2CC4">
              <w:rPr>
                <w:sz w:val="20"/>
                <w:szCs w:val="20"/>
              </w:rPr>
              <w:t xml:space="preserve">к/с 30101810600000000608 </w:t>
            </w:r>
          </w:p>
        </w:tc>
        <w:tc>
          <w:tcPr>
            <w:tcW w:w="5245" w:type="dxa"/>
          </w:tcPr>
          <w:p w:rsidR="000B2CC4" w:rsidRPr="000B2CC4" w:rsidRDefault="000B2CC4" w:rsidP="000B2CC4">
            <w:pPr>
              <w:jc w:val="both"/>
              <w:rPr>
                <w:sz w:val="20"/>
                <w:szCs w:val="20"/>
              </w:rPr>
            </w:pPr>
            <w:r w:rsidRPr="000B2CC4">
              <w:rPr>
                <w:sz w:val="20"/>
                <w:szCs w:val="20"/>
              </w:rPr>
              <w:t xml:space="preserve">_______________________________________                          </w:t>
            </w:r>
          </w:p>
          <w:p w:rsidR="000B2CC4" w:rsidRPr="000B2CC4" w:rsidRDefault="000B2CC4" w:rsidP="000B2CC4">
            <w:pPr>
              <w:rPr>
                <w:sz w:val="20"/>
                <w:szCs w:val="20"/>
              </w:rPr>
            </w:pPr>
            <w:r w:rsidRPr="000B2CC4">
              <w:rPr>
                <w:sz w:val="20"/>
                <w:szCs w:val="20"/>
              </w:rPr>
              <w:t>Адрес, указанный в ЕГРЮЛ: _______________ _______________________________________</w:t>
            </w:r>
          </w:p>
          <w:p w:rsidR="000B2CC4" w:rsidRPr="000B2CC4" w:rsidRDefault="000B2CC4" w:rsidP="000B2CC4">
            <w:pPr>
              <w:jc w:val="both"/>
              <w:rPr>
                <w:sz w:val="20"/>
                <w:szCs w:val="20"/>
              </w:rPr>
            </w:pPr>
            <w:r w:rsidRPr="000B2CC4">
              <w:rPr>
                <w:sz w:val="20"/>
                <w:szCs w:val="20"/>
              </w:rPr>
              <w:t>Адрес для направления корреспонденции:</w:t>
            </w:r>
          </w:p>
          <w:p w:rsidR="000B2CC4" w:rsidRPr="000B2CC4" w:rsidRDefault="000B2CC4" w:rsidP="000B2CC4">
            <w:pPr>
              <w:jc w:val="both"/>
              <w:rPr>
                <w:sz w:val="20"/>
                <w:szCs w:val="20"/>
              </w:rPr>
            </w:pPr>
            <w:r w:rsidRPr="000B2CC4">
              <w:rPr>
                <w:sz w:val="20"/>
                <w:szCs w:val="20"/>
              </w:rPr>
              <w:t>_______________________________________</w:t>
            </w:r>
          </w:p>
          <w:p w:rsidR="000B2CC4" w:rsidRPr="000B2CC4" w:rsidRDefault="000B2CC4" w:rsidP="000B2CC4">
            <w:pPr>
              <w:jc w:val="both"/>
              <w:rPr>
                <w:sz w:val="20"/>
                <w:szCs w:val="20"/>
              </w:rPr>
            </w:pPr>
            <w:r w:rsidRPr="000B2CC4">
              <w:rPr>
                <w:sz w:val="20"/>
                <w:szCs w:val="20"/>
              </w:rPr>
              <w:t>Телефон: __________ Факс: _______________</w:t>
            </w:r>
          </w:p>
          <w:p w:rsidR="000B2CC4" w:rsidRPr="000B2CC4" w:rsidRDefault="000B2CC4" w:rsidP="000B2CC4">
            <w:pPr>
              <w:jc w:val="both"/>
              <w:rPr>
                <w:sz w:val="20"/>
                <w:szCs w:val="20"/>
              </w:rPr>
            </w:pPr>
            <w:r w:rsidRPr="000B2CC4">
              <w:rPr>
                <w:sz w:val="20"/>
                <w:szCs w:val="20"/>
              </w:rPr>
              <w:t>Адрес электронной почты: ________________</w:t>
            </w:r>
          </w:p>
          <w:p w:rsidR="000B2CC4" w:rsidRPr="000B2CC4" w:rsidRDefault="000B2CC4" w:rsidP="000B2CC4">
            <w:pPr>
              <w:jc w:val="both"/>
              <w:rPr>
                <w:sz w:val="20"/>
                <w:szCs w:val="20"/>
              </w:rPr>
            </w:pPr>
            <w:r w:rsidRPr="000B2CC4">
              <w:rPr>
                <w:sz w:val="20"/>
                <w:szCs w:val="20"/>
              </w:rPr>
              <w:t>ИНН _____________/КПП________________</w:t>
            </w:r>
          </w:p>
          <w:p w:rsidR="000B2CC4" w:rsidRPr="000B2CC4" w:rsidRDefault="000B2CC4" w:rsidP="000B2CC4">
            <w:pPr>
              <w:jc w:val="both"/>
              <w:rPr>
                <w:sz w:val="20"/>
                <w:szCs w:val="20"/>
              </w:rPr>
            </w:pPr>
            <w:r w:rsidRPr="000B2CC4">
              <w:rPr>
                <w:sz w:val="20"/>
                <w:szCs w:val="20"/>
              </w:rPr>
              <w:t>ОГРН _________________________________</w:t>
            </w:r>
          </w:p>
          <w:p w:rsidR="000B2CC4" w:rsidRPr="000B2CC4" w:rsidRDefault="000B2CC4" w:rsidP="000B2CC4">
            <w:pPr>
              <w:jc w:val="both"/>
              <w:rPr>
                <w:sz w:val="20"/>
                <w:szCs w:val="20"/>
              </w:rPr>
            </w:pPr>
            <w:proofErr w:type="gramStart"/>
            <w:r w:rsidRPr="000B2CC4">
              <w:rPr>
                <w:sz w:val="20"/>
                <w:szCs w:val="20"/>
              </w:rPr>
              <w:t>Р</w:t>
            </w:r>
            <w:proofErr w:type="gramEnd"/>
            <w:r w:rsidRPr="000B2CC4">
              <w:rPr>
                <w:sz w:val="20"/>
                <w:szCs w:val="20"/>
              </w:rPr>
              <w:t>/с____________________________________</w:t>
            </w:r>
          </w:p>
          <w:p w:rsidR="000B2CC4" w:rsidRPr="000B2CC4" w:rsidRDefault="000B2CC4" w:rsidP="000B2CC4">
            <w:pPr>
              <w:jc w:val="both"/>
              <w:rPr>
                <w:sz w:val="20"/>
                <w:szCs w:val="20"/>
              </w:rPr>
            </w:pPr>
            <w:r w:rsidRPr="000B2CC4">
              <w:rPr>
                <w:sz w:val="20"/>
                <w:szCs w:val="20"/>
              </w:rPr>
              <w:t>в______________________________________</w:t>
            </w:r>
          </w:p>
          <w:p w:rsidR="000B2CC4" w:rsidRPr="000B2CC4" w:rsidRDefault="000B2CC4" w:rsidP="000B2CC4">
            <w:pPr>
              <w:jc w:val="both"/>
              <w:rPr>
                <w:sz w:val="20"/>
                <w:szCs w:val="20"/>
              </w:rPr>
            </w:pPr>
            <w:r w:rsidRPr="000B2CC4">
              <w:rPr>
                <w:sz w:val="20"/>
                <w:szCs w:val="20"/>
              </w:rPr>
              <w:t>К/с____________________________________</w:t>
            </w:r>
          </w:p>
          <w:p w:rsidR="000B2CC4" w:rsidRPr="000B2CC4" w:rsidRDefault="000B2CC4" w:rsidP="000B2CC4">
            <w:pPr>
              <w:jc w:val="both"/>
              <w:rPr>
                <w:sz w:val="20"/>
                <w:szCs w:val="20"/>
              </w:rPr>
            </w:pPr>
            <w:r w:rsidRPr="000B2CC4">
              <w:rPr>
                <w:sz w:val="20"/>
                <w:szCs w:val="20"/>
              </w:rPr>
              <w:t xml:space="preserve">БИК___________________________________   </w:t>
            </w:r>
          </w:p>
        </w:tc>
      </w:tr>
      <w:tr w:rsidR="000B2CC4" w:rsidRPr="000B2CC4" w:rsidTr="00CF718E">
        <w:tc>
          <w:tcPr>
            <w:tcW w:w="4962" w:type="dxa"/>
            <w:vAlign w:val="center"/>
          </w:tcPr>
          <w:p w:rsidR="000B2CC4" w:rsidRPr="000B2CC4" w:rsidRDefault="000B2CC4" w:rsidP="000B2CC4">
            <w:pPr>
              <w:jc w:val="both"/>
              <w:rPr>
                <w:sz w:val="20"/>
                <w:szCs w:val="20"/>
              </w:rPr>
            </w:pPr>
          </w:p>
          <w:p w:rsidR="000B2CC4" w:rsidRPr="000B2CC4" w:rsidRDefault="000B2CC4" w:rsidP="000B2CC4">
            <w:pPr>
              <w:jc w:val="both"/>
              <w:rPr>
                <w:sz w:val="20"/>
                <w:szCs w:val="20"/>
              </w:rPr>
            </w:pPr>
            <w:r w:rsidRPr="000B2CC4">
              <w:rPr>
                <w:sz w:val="20"/>
                <w:szCs w:val="20"/>
              </w:rPr>
              <w:t>________________________</w:t>
            </w:r>
          </w:p>
          <w:p w:rsidR="000B2CC4" w:rsidRPr="000B2CC4" w:rsidRDefault="000B2CC4" w:rsidP="000B2CC4">
            <w:pPr>
              <w:jc w:val="both"/>
              <w:rPr>
                <w:sz w:val="20"/>
                <w:szCs w:val="20"/>
              </w:rPr>
            </w:pPr>
          </w:p>
          <w:p w:rsidR="000B2CC4" w:rsidRPr="000B2CC4" w:rsidRDefault="000B2CC4" w:rsidP="000B2CC4">
            <w:pPr>
              <w:jc w:val="both"/>
              <w:rPr>
                <w:sz w:val="20"/>
                <w:szCs w:val="20"/>
              </w:rPr>
            </w:pPr>
            <w:r w:rsidRPr="000B2CC4">
              <w:rPr>
                <w:sz w:val="20"/>
                <w:szCs w:val="20"/>
              </w:rPr>
              <w:lastRenderedPageBreak/>
              <w:t>____________________/ __________________ /</w:t>
            </w:r>
          </w:p>
        </w:tc>
        <w:tc>
          <w:tcPr>
            <w:tcW w:w="5245" w:type="dxa"/>
            <w:vAlign w:val="center"/>
          </w:tcPr>
          <w:p w:rsidR="000B2CC4" w:rsidRPr="000B2CC4" w:rsidRDefault="000B2CC4" w:rsidP="000B2CC4">
            <w:pPr>
              <w:jc w:val="both"/>
              <w:rPr>
                <w:sz w:val="20"/>
                <w:szCs w:val="20"/>
              </w:rPr>
            </w:pPr>
          </w:p>
          <w:p w:rsidR="000B2CC4" w:rsidRPr="000B2CC4" w:rsidRDefault="000B2CC4" w:rsidP="000B2CC4">
            <w:pPr>
              <w:jc w:val="both"/>
              <w:rPr>
                <w:sz w:val="20"/>
                <w:szCs w:val="20"/>
              </w:rPr>
            </w:pPr>
            <w:r w:rsidRPr="000B2CC4">
              <w:rPr>
                <w:sz w:val="20"/>
                <w:szCs w:val="20"/>
              </w:rPr>
              <w:t>________________________</w:t>
            </w:r>
          </w:p>
          <w:p w:rsidR="000B2CC4" w:rsidRPr="000B2CC4" w:rsidRDefault="000B2CC4" w:rsidP="000B2CC4">
            <w:pPr>
              <w:jc w:val="both"/>
              <w:rPr>
                <w:sz w:val="20"/>
                <w:szCs w:val="20"/>
              </w:rPr>
            </w:pPr>
          </w:p>
          <w:p w:rsidR="000B2CC4" w:rsidRPr="000B2CC4" w:rsidRDefault="000B2CC4" w:rsidP="000B2CC4">
            <w:pPr>
              <w:jc w:val="both"/>
              <w:rPr>
                <w:sz w:val="20"/>
                <w:szCs w:val="20"/>
              </w:rPr>
            </w:pPr>
            <w:r w:rsidRPr="000B2CC4">
              <w:rPr>
                <w:sz w:val="20"/>
                <w:szCs w:val="20"/>
              </w:rPr>
              <w:lastRenderedPageBreak/>
              <w:t>_______________________/_______________/</w:t>
            </w:r>
          </w:p>
        </w:tc>
      </w:tr>
    </w:tbl>
    <w:p w:rsidR="000B2CC4" w:rsidRPr="000B2CC4" w:rsidRDefault="000B2CC4" w:rsidP="000B2CC4">
      <w:pPr>
        <w:pageBreakBefore/>
        <w:tabs>
          <w:tab w:val="left" w:pos="4962"/>
          <w:tab w:val="left" w:pos="5103"/>
        </w:tabs>
        <w:suppressAutoHyphens/>
        <w:spacing w:before="120"/>
        <w:jc w:val="right"/>
        <w:rPr>
          <w:sz w:val="20"/>
          <w:szCs w:val="20"/>
        </w:rPr>
      </w:pPr>
      <w:r w:rsidRPr="000B2CC4">
        <w:rPr>
          <w:b/>
          <w:spacing w:val="-3"/>
          <w:sz w:val="20"/>
          <w:szCs w:val="20"/>
        </w:rPr>
        <w:lastRenderedPageBreak/>
        <w:t xml:space="preserve">                                                                                                                       </w:t>
      </w:r>
      <w:r w:rsidRPr="000B2CC4">
        <w:rPr>
          <w:sz w:val="20"/>
          <w:szCs w:val="20"/>
        </w:rPr>
        <w:t>Приложение № 1</w:t>
      </w:r>
    </w:p>
    <w:p w:rsidR="000B2CC4" w:rsidRPr="000B2CC4" w:rsidRDefault="000B2CC4" w:rsidP="000B2CC4">
      <w:pPr>
        <w:jc w:val="right"/>
        <w:rPr>
          <w:sz w:val="20"/>
          <w:szCs w:val="20"/>
        </w:rPr>
      </w:pPr>
      <w:r w:rsidRPr="000B2CC4">
        <w:rPr>
          <w:sz w:val="20"/>
          <w:szCs w:val="20"/>
        </w:rPr>
        <w:t xml:space="preserve">                                                                                           к договору поставки № ________________</w:t>
      </w:r>
    </w:p>
    <w:p w:rsidR="000B2CC4" w:rsidRPr="000B2CC4" w:rsidRDefault="000B2CC4" w:rsidP="000B2CC4">
      <w:pPr>
        <w:jc w:val="right"/>
        <w:rPr>
          <w:rFonts w:ascii="Calibri" w:hAnsi="Calibri"/>
          <w:sz w:val="20"/>
          <w:szCs w:val="20"/>
        </w:rPr>
      </w:pPr>
      <w:r w:rsidRPr="000B2CC4">
        <w:rPr>
          <w:sz w:val="20"/>
          <w:szCs w:val="20"/>
        </w:rPr>
        <w:t xml:space="preserve">                                                                                           от «___»_________________ </w:t>
      </w:r>
      <w:proofErr w:type="gramStart"/>
      <w:r w:rsidRPr="000B2CC4">
        <w:rPr>
          <w:sz w:val="20"/>
          <w:szCs w:val="20"/>
        </w:rPr>
        <w:t>г</w:t>
      </w:r>
      <w:proofErr w:type="gramEnd"/>
      <w:r w:rsidRPr="000B2CC4">
        <w:rPr>
          <w:sz w:val="20"/>
          <w:szCs w:val="20"/>
        </w:rPr>
        <w:t>.</w:t>
      </w:r>
    </w:p>
    <w:p w:rsidR="000B2CC4" w:rsidRPr="000B2CC4" w:rsidRDefault="000B2CC4" w:rsidP="000B2CC4">
      <w:pPr>
        <w:tabs>
          <w:tab w:val="left" w:pos="3750"/>
        </w:tabs>
        <w:spacing w:before="240" w:after="120"/>
        <w:rPr>
          <w:b/>
          <w:sz w:val="20"/>
          <w:szCs w:val="20"/>
        </w:rPr>
      </w:pPr>
      <w:r w:rsidRPr="000B2CC4">
        <w:rPr>
          <w:b/>
          <w:sz w:val="20"/>
          <w:szCs w:val="20"/>
        </w:rPr>
        <w:tab/>
        <w:t>СПЕЦИФИКАЦИЯ</w:t>
      </w:r>
    </w:p>
    <w:tbl>
      <w:tblPr>
        <w:tblW w:w="10276" w:type="dxa"/>
        <w:tblInd w:w="38" w:type="dxa"/>
        <w:tblLook w:val="04A0" w:firstRow="1" w:lastRow="0" w:firstColumn="1" w:lastColumn="0" w:noHBand="0" w:noVBand="1"/>
      </w:tblPr>
      <w:tblGrid>
        <w:gridCol w:w="49"/>
        <w:gridCol w:w="3990"/>
        <w:gridCol w:w="2127"/>
        <w:gridCol w:w="227"/>
        <w:gridCol w:w="415"/>
        <w:gridCol w:w="917"/>
        <w:gridCol w:w="1134"/>
        <w:gridCol w:w="933"/>
        <w:gridCol w:w="484"/>
      </w:tblGrid>
      <w:tr w:rsidR="000B2CC4" w:rsidRPr="000B2CC4" w:rsidTr="00CF718E">
        <w:trPr>
          <w:gridBefore w:val="1"/>
          <w:wBefore w:w="49" w:type="dxa"/>
          <w:trHeight w:val="765"/>
        </w:trPr>
        <w:tc>
          <w:tcPr>
            <w:tcW w:w="3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CC4" w:rsidRPr="000B2CC4" w:rsidRDefault="000B2CC4" w:rsidP="000B2CC4">
            <w:pPr>
              <w:jc w:val="center"/>
              <w:rPr>
                <w:b/>
                <w:bCs/>
                <w:color w:val="000000"/>
                <w:sz w:val="20"/>
                <w:szCs w:val="20"/>
              </w:rPr>
            </w:pPr>
            <w:r w:rsidRPr="000B2CC4">
              <w:rPr>
                <w:b/>
                <w:bCs/>
                <w:color w:val="000000"/>
                <w:sz w:val="20"/>
                <w:szCs w:val="20"/>
              </w:rPr>
              <w:t>Наименование</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0B2CC4" w:rsidRPr="000B2CC4" w:rsidRDefault="000B2CC4" w:rsidP="000B2CC4">
            <w:pPr>
              <w:jc w:val="center"/>
              <w:rPr>
                <w:b/>
                <w:bCs/>
                <w:color w:val="000000"/>
                <w:sz w:val="20"/>
                <w:szCs w:val="20"/>
              </w:rPr>
            </w:pPr>
            <w:r w:rsidRPr="000B2CC4">
              <w:rPr>
                <w:b/>
                <w:bCs/>
                <w:color w:val="000000"/>
                <w:sz w:val="20"/>
                <w:szCs w:val="20"/>
              </w:rPr>
              <w:t>Технические характеристики</w:t>
            </w:r>
          </w:p>
        </w:tc>
        <w:tc>
          <w:tcPr>
            <w:tcW w:w="642" w:type="dxa"/>
            <w:gridSpan w:val="2"/>
            <w:tcBorders>
              <w:top w:val="single" w:sz="4" w:space="0" w:color="auto"/>
              <w:left w:val="nil"/>
              <w:bottom w:val="single" w:sz="4" w:space="0" w:color="auto"/>
              <w:right w:val="single" w:sz="4" w:space="0" w:color="auto"/>
            </w:tcBorders>
            <w:shd w:val="clear" w:color="auto" w:fill="auto"/>
            <w:vAlign w:val="center"/>
            <w:hideMark/>
          </w:tcPr>
          <w:p w:rsidR="000B2CC4" w:rsidRPr="000B2CC4" w:rsidRDefault="000B2CC4" w:rsidP="000B2CC4">
            <w:pPr>
              <w:jc w:val="center"/>
              <w:rPr>
                <w:b/>
                <w:bCs/>
                <w:color w:val="000000"/>
                <w:sz w:val="20"/>
                <w:szCs w:val="20"/>
              </w:rPr>
            </w:pPr>
            <w:r w:rsidRPr="000B2CC4">
              <w:rPr>
                <w:b/>
                <w:bCs/>
                <w:color w:val="000000"/>
                <w:sz w:val="20"/>
                <w:szCs w:val="20"/>
              </w:rPr>
              <w:t>Ед. изм.</w:t>
            </w:r>
          </w:p>
        </w:tc>
        <w:tc>
          <w:tcPr>
            <w:tcW w:w="917" w:type="dxa"/>
            <w:tcBorders>
              <w:top w:val="single" w:sz="4" w:space="0" w:color="auto"/>
              <w:left w:val="nil"/>
              <w:bottom w:val="single" w:sz="4" w:space="0" w:color="auto"/>
              <w:right w:val="single" w:sz="4" w:space="0" w:color="auto"/>
            </w:tcBorders>
          </w:tcPr>
          <w:p w:rsidR="000B2CC4" w:rsidRPr="000B2CC4" w:rsidRDefault="000B2CC4" w:rsidP="000B2CC4">
            <w:pPr>
              <w:jc w:val="center"/>
              <w:rPr>
                <w:b/>
                <w:sz w:val="20"/>
                <w:szCs w:val="20"/>
              </w:rPr>
            </w:pPr>
            <w:proofErr w:type="gramStart"/>
            <w:r w:rsidRPr="000B2CC4">
              <w:rPr>
                <w:b/>
                <w:bCs/>
                <w:color w:val="000000"/>
                <w:sz w:val="20"/>
                <w:szCs w:val="20"/>
              </w:rPr>
              <w:t>Коли-</w:t>
            </w:r>
            <w:proofErr w:type="spellStart"/>
            <w:r w:rsidRPr="000B2CC4">
              <w:rPr>
                <w:b/>
                <w:bCs/>
                <w:color w:val="000000"/>
                <w:sz w:val="20"/>
                <w:szCs w:val="20"/>
              </w:rPr>
              <w:t>чество</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2CC4" w:rsidRPr="000B2CC4" w:rsidRDefault="000B2CC4" w:rsidP="000B2CC4">
            <w:pPr>
              <w:jc w:val="center"/>
              <w:rPr>
                <w:b/>
                <w:sz w:val="20"/>
                <w:szCs w:val="20"/>
              </w:rPr>
            </w:pPr>
            <w:r w:rsidRPr="000B2CC4">
              <w:rPr>
                <w:b/>
                <w:sz w:val="20"/>
                <w:szCs w:val="20"/>
              </w:rPr>
              <w:t>Цена за единицу  ТМЦ, руб. без НДС</w:t>
            </w:r>
          </w:p>
        </w:tc>
        <w:tc>
          <w:tcPr>
            <w:tcW w:w="1417" w:type="dxa"/>
            <w:gridSpan w:val="2"/>
            <w:tcBorders>
              <w:top w:val="single" w:sz="4" w:space="0" w:color="auto"/>
              <w:left w:val="nil"/>
              <w:bottom w:val="single" w:sz="4" w:space="0" w:color="auto"/>
              <w:right w:val="single" w:sz="4" w:space="0" w:color="auto"/>
            </w:tcBorders>
          </w:tcPr>
          <w:p w:rsidR="000B2CC4" w:rsidRPr="000B2CC4" w:rsidRDefault="000B2CC4" w:rsidP="000B2CC4">
            <w:pPr>
              <w:jc w:val="center"/>
              <w:rPr>
                <w:b/>
                <w:sz w:val="20"/>
                <w:szCs w:val="20"/>
              </w:rPr>
            </w:pPr>
            <w:r w:rsidRPr="000B2CC4">
              <w:rPr>
                <w:b/>
                <w:sz w:val="20"/>
                <w:szCs w:val="20"/>
              </w:rPr>
              <w:t>Сумма без НДС в руб.</w:t>
            </w:r>
          </w:p>
        </w:tc>
      </w:tr>
      <w:tr w:rsidR="000B2CC4" w:rsidRPr="000B2CC4" w:rsidTr="00CF718E">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0B2CC4" w:rsidRPr="000B2CC4" w:rsidRDefault="000B2CC4" w:rsidP="000B2CC4">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0B2CC4" w:rsidRPr="000B2CC4" w:rsidRDefault="000B2CC4" w:rsidP="000B2CC4">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0B2CC4" w:rsidRPr="000B2CC4" w:rsidRDefault="000B2CC4" w:rsidP="000B2CC4">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color w:val="000000"/>
                <w:sz w:val="20"/>
                <w:szCs w:val="20"/>
              </w:rPr>
            </w:pPr>
          </w:p>
        </w:tc>
      </w:tr>
      <w:tr w:rsidR="000B2CC4" w:rsidRPr="000B2CC4" w:rsidTr="00CF718E">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0B2CC4" w:rsidRPr="000B2CC4" w:rsidRDefault="000B2CC4" w:rsidP="000B2CC4">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0B2CC4" w:rsidRPr="000B2CC4" w:rsidRDefault="000B2CC4" w:rsidP="000B2CC4">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0B2CC4" w:rsidRPr="000B2CC4" w:rsidRDefault="000B2CC4" w:rsidP="000B2CC4">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color w:val="000000"/>
                <w:sz w:val="20"/>
                <w:szCs w:val="20"/>
              </w:rPr>
            </w:pPr>
          </w:p>
        </w:tc>
      </w:tr>
      <w:tr w:rsidR="000B2CC4" w:rsidRPr="000B2CC4" w:rsidTr="00CF718E">
        <w:trPr>
          <w:gridBefore w:val="1"/>
          <w:wBefore w:w="49" w:type="dxa"/>
          <w:trHeight w:val="255"/>
        </w:trPr>
        <w:tc>
          <w:tcPr>
            <w:tcW w:w="3990"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rPr>
                <w:color w:val="000000"/>
                <w:sz w:val="20"/>
                <w:szCs w:val="20"/>
              </w:rPr>
            </w:pPr>
          </w:p>
        </w:tc>
        <w:tc>
          <w:tcPr>
            <w:tcW w:w="2127" w:type="dxa"/>
            <w:tcBorders>
              <w:top w:val="nil"/>
              <w:left w:val="nil"/>
              <w:bottom w:val="single" w:sz="4" w:space="0" w:color="auto"/>
              <w:right w:val="single" w:sz="4" w:space="0" w:color="auto"/>
            </w:tcBorders>
            <w:shd w:val="clear" w:color="auto" w:fill="auto"/>
            <w:noWrap/>
            <w:vAlign w:val="center"/>
          </w:tcPr>
          <w:p w:rsidR="000B2CC4" w:rsidRPr="000B2CC4" w:rsidRDefault="000B2CC4" w:rsidP="000B2CC4">
            <w:pPr>
              <w:jc w:val="center"/>
              <w:rPr>
                <w:color w:val="000000"/>
                <w:sz w:val="20"/>
                <w:szCs w:val="20"/>
              </w:rPr>
            </w:pPr>
          </w:p>
        </w:tc>
        <w:tc>
          <w:tcPr>
            <w:tcW w:w="642" w:type="dxa"/>
            <w:gridSpan w:val="2"/>
            <w:tcBorders>
              <w:top w:val="nil"/>
              <w:left w:val="nil"/>
              <w:bottom w:val="single" w:sz="4" w:space="0" w:color="auto"/>
              <w:right w:val="single" w:sz="4" w:space="0" w:color="auto"/>
            </w:tcBorders>
            <w:shd w:val="clear" w:color="auto" w:fill="auto"/>
            <w:vAlign w:val="center"/>
          </w:tcPr>
          <w:p w:rsidR="000B2CC4" w:rsidRPr="000B2CC4" w:rsidRDefault="000B2CC4" w:rsidP="000B2CC4">
            <w:pPr>
              <w:jc w:val="center"/>
              <w:rPr>
                <w:color w:val="000000"/>
                <w:sz w:val="20"/>
                <w:szCs w:val="20"/>
              </w:rPr>
            </w:pPr>
          </w:p>
        </w:tc>
        <w:tc>
          <w:tcPr>
            <w:tcW w:w="917" w:type="dxa"/>
            <w:tcBorders>
              <w:top w:val="single" w:sz="4" w:space="0" w:color="auto"/>
              <w:left w:val="nil"/>
              <w:bottom w:val="single" w:sz="4" w:space="0" w:color="auto"/>
              <w:right w:val="single" w:sz="4" w:space="0" w:color="auto"/>
            </w:tcBorders>
          </w:tcPr>
          <w:p w:rsidR="000B2CC4" w:rsidRPr="000B2CC4" w:rsidRDefault="000B2CC4" w:rsidP="000B2CC4">
            <w:pPr>
              <w:jc w:val="right"/>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0B2CC4" w:rsidRPr="000B2CC4" w:rsidRDefault="000B2CC4" w:rsidP="000B2CC4">
            <w:pPr>
              <w:jc w:val="right"/>
              <w:rPr>
                <w:color w:val="000000"/>
                <w:sz w:val="20"/>
                <w:szCs w:val="20"/>
              </w:rPr>
            </w:pP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color w:val="000000"/>
                <w:sz w:val="20"/>
                <w:szCs w:val="20"/>
              </w:rPr>
            </w:pPr>
          </w:p>
        </w:tc>
      </w:tr>
      <w:tr w:rsidR="000B2CC4" w:rsidRPr="000B2CC4" w:rsidTr="00CF718E">
        <w:trPr>
          <w:gridBefore w:val="1"/>
          <w:wBefore w:w="49" w:type="dxa"/>
          <w:trHeight w:val="248"/>
        </w:trPr>
        <w:tc>
          <w:tcPr>
            <w:tcW w:w="8810" w:type="dxa"/>
            <w:gridSpan w:val="6"/>
            <w:tcBorders>
              <w:top w:val="nil"/>
              <w:left w:val="single" w:sz="4" w:space="0" w:color="auto"/>
              <w:bottom w:val="single" w:sz="4" w:space="0" w:color="auto"/>
              <w:right w:val="single" w:sz="4" w:space="0" w:color="auto"/>
            </w:tcBorders>
          </w:tcPr>
          <w:p w:rsidR="000B2CC4" w:rsidRPr="000B2CC4" w:rsidRDefault="000B2CC4" w:rsidP="000B2CC4">
            <w:pPr>
              <w:jc w:val="right"/>
              <w:rPr>
                <w:b/>
                <w:bCs/>
                <w:color w:val="000000"/>
                <w:sz w:val="20"/>
                <w:szCs w:val="20"/>
              </w:rPr>
            </w:pPr>
            <w:r w:rsidRPr="000B2CC4">
              <w:rPr>
                <w:b/>
                <w:bCs/>
                <w:color w:val="000000"/>
                <w:sz w:val="20"/>
                <w:szCs w:val="20"/>
              </w:rPr>
              <w:t>Всего без НДС</w:t>
            </w:r>
            <w:r w:rsidRPr="000B2CC4">
              <w:rPr>
                <w:color w:val="000000"/>
                <w:sz w:val="20"/>
                <w:szCs w:val="20"/>
              </w:rPr>
              <w:t> </w:t>
            </w: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b/>
                <w:color w:val="000000"/>
                <w:sz w:val="20"/>
                <w:szCs w:val="20"/>
              </w:rPr>
            </w:pPr>
          </w:p>
        </w:tc>
      </w:tr>
      <w:tr w:rsidR="000B2CC4" w:rsidRPr="000B2CC4" w:rsidTr="00CF718E">
        <w:trPr>
          <w:gridBefore w:val="1"/>
          <w:wBefore w:w="49" w:type="dxa"/>
          <w:trHeight w:val="255"/>
        </w:trPr>
        <w:tc>
          <w:tcPr>
            <w:tcW w:w="8810" w:type="dxa"/>
            <w:gridSpan w:val="6"/>
            <w:tcBorders>
              <w:top w:val="nil"/>
              <w:left w:val="single" w:sz="4" w:space="0" w:color="auto"/>
              <w:bottom w:val="single" w:sz="4" w:space="0" w:color="auto"/>
              <w:right w:val="single" w:sz="4" w:space="0" w:color="auto"/>
            </w:tcBorders>
          </w:tcPr>
          <w:p w:rsidR="000B2CC4" w:rsidRPr="000B2CC4" w:rsidRDefault="000B2CC4" w:rsidP="000B2CC4">
            <w:pPr>
              <w:jc w:val="right"/>
              <w:rPr>
                <w:b/>
                <w:bCs/>
                <w:color w:val="000000"/>
                <w:sz w:val="20"/>
                <w:szCs w:val="20"/>
              </w:rPr>
            </w:pPr>
            <w:r w:rsidRPr="000B2CC4">
              <w:rPr>
                <w:b/>
                <w:bCs/>
                <w:color w:val="000000"/>
                <w:sz w:val="20"/>
                <w:szCs w:val="20"/>
              </w:rPr>
              <w:t>НДС 18%</w:t>
            </w:r>
            <w:r w:rsidRPr="000B2CC4">
              <w:rPr>
                <w:color w:val="000000"/>
                <w:sz w:val="20"/>
                <w:szCs w:val="20"/>
              </w:rPr>
              <w:t> </w:t>
            </w: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b/>
                <w:color w:val="000000"/>
                <w:sz w:val="20"/>
                <w:szCs w:val="20"/>
              </w:rPr>
            </w:pPr>
          </w:p>
        </w:tc>
      </w:tr>
      <w:tr w:rsidR="000B2CC4" w:rsidRPr="000B2CC4" w:rsidTr="00CF718E">
        <w:trPr>
          <w:gridBefore w:val="1"/>
          <w:wBefore w:w="49" w:type="dxa"/>
          <w:trHeight w:val="255"/>
        </w:trPr>
        <w:tc>
          <w:tcPr>
            <w:tcW w:w="8810" w:type="dxa"/>
            <w:gridSpan w:val="6"/>
            <w:tcBorders>
              <w:top w:val="nil"/>
              <w:left w:val="single" w:sz="4" w:space="0" w:color="auto"/>
              <w:bottom w:val="single" w:sz="4" w:space="0" w:color="auto"/>
              <w:right w:val="single" w:sz="4" w:space="0" w:color="auto"/>
            </w:tcBorders>
          </w:tcPr>
          <w:p w:rsidR="000B2CC4" w:rsidRPr="000B2CC4" w:rsidRDefault="000B2CC4" w:rsidP="000B2CC4">
            <w:pPr>
              <w:jc w:val="right"/>
              <w:rPr>
                <w:b/>
                <w:bCs/>
                <w:color w:val="000000"/>
                <w:sz w:val="20"/>
                <w:szCs w:val="20"/>
              </w:rPr>
            </w:pPr>
            <w:r w:rsidRPr="000B2CC4">
              <w:rPr>
                <w:b/>
                <w:bCs/>
                <w:color w:val="000000"/>
                <w:sz w:val="20"/>
                <w:szCs w:val="20"/>
              </w:rPr>
              <w:t>Всего с  НДС</w:t>
            </w:r>
            <w:r w:rsidRPr="000B2CC4">
              <w:rPr>
                <w:color w:val="000000"/>
                <w:sz w:val="20"/>
                <w:szCs w:val="20"/>
              </w:rPr>
              <w:t> </w:t>
            </w:r>
          </w:p>
        </w:tc>
        <w:tc>
          <w:tcPr>
            <w:tcW w:w="1417" w:type="dxa"/>
            <w:gridSpan w:val="2"/>
            <w:tcBorders>
              <w:top w:val="nil"/>
              <w:left w:val="nil"/>
              <w:bottom w:val="single" w:sz="4" w:space="0" w:color="auto"/>
              <w:right w:val="single" w:sz="4" w:space="0" w:color="auto"/>
            </w:tcBorders>
          </w:tcPr>
          <w:p w:rsidR="000B2CC4" w:rsidRPr="000B2CC4" w:rsidRDefault="000B2CC4" w:rsidP="000B2CC4">
            <w:pPr>
              <w:jc w:val="right"/>
              <w:rPr>
                <w:b/>
                <w:color w:val="000000"/>
                <w:sz w:val="20"/>
                <w:szCs w:val="20"/>
              </w:rPr>
            </w:pPr>
          </w:p>
        </w:tc>
      </w:tr>
      <w:tr w:rsidR="000B2CC4" w:rsidRPr="000B2CC4" w:rsidTr="00CF718E">
        <w:tblPrEx>
          <w:tblCellMar>
            <w:left w:w="70" w:type="dxa"/>
            <w:right w:w="70" w:type="dxa"/>
          </w:tblCellMar>
          <w:tblLook w:val="0000" w:firstRow="0" w:lastRow="0" w:firstColumn="0" w:lastColumn="0" w:noHBand="0" w:noVBand="0"/>
        </w:tblPrEx>
        <w:trPr>
          <w:gridAfter w:val="1"/>
          <w:wAfter w:w="484" w:type="dxa"/>
          <w:trHeight w:val="561"/>
        </w:trPr>
        <w:tc>
          <w:tcPr>
            <w:tcW w:w="4039" w:type="dxa"/>
            <w:gridSpan w:val="2"/>
            <w:vAlign w:val="center"/>
          </w:tcPr>
          <w:p w:rsidR="000B2CC4" w:rsidRPr="000B2CC4" w:rsidRDefault="000B2CC4" w:rsidP="000B2CC4">
            <w:pPr>
              <w:contextualSpacing/>
              <w:jc w:val="center"/>
              <w:rPr>
                <w:b/>
                <w:sz w:val="20"/>
                <w:szCs w:val="20"/>
              </w:rPr>
            </w:pPr>
            <w:r w:rsidRPr="000B2CC4">
              <w:rPr>
                <w:b/>
                <w:sz w:val="20"/>
                <w:szCs w:val="20"/>
              </w:rPr>
              <w:t>Покупатель</w:t>
            </w:r>
          </w:p>
        </w:tc>
        <w:tc>
          <w:tcPr>
            <w:tcW w:w="2354" w:type="dxa"/>
            <w:gridSpan w:val="2"/>
          </w:tcPr>
          <w:p w:rsidR="000B2CC4" w:rsidRPr="000B2CC4" w:rsidRDefault="000B2CC4" w:rsidP="000B2CC4">
            <w:pPr>
              <w:contextualSpacing/>
              <w:jc w:val="center"/>
              <w:rPr>
                <w:b/>
                <w:sz w:val="20"/>
                <w:szCs w:val="20"/>
              </w:rPr>
            </w:pPr>
          </w:p>
        </w:tc>
        <w:tc>
          <w:tcPr>
            <w:tcW w:w="3399" w:type="dxa"/>
            <w:gridSpan w:val="4"/>
            <w:vAlign w:val="center"/>
          </w:tcPr>
          <w:p w:rsidR="000B2CC4" w:rsidRPr="000B2CC4" w:rsidRDefault="000B2CC4" w:rsidP="000B2CC4">
            <w:pPr>
              <w:contextualSpacing/>
              <w:jc w:val="center"/>
              <w:rPr>
                <w:b/>
                <w:sz w:val="20"/>
                <w:szCs w:val="20"/>
              </w:rPr>
            </w:pPr>
            <w:r w:rsidRPr="000B2CC4">
              <w:rPr>
                <w:b/>
                <w:sz w:val="20"/>
                <w:szCs w:val="20"/>
              </w:rPr>
              <w:t>Поставщик</w:t>
            </w:r>
          </w:p>
        </w:tc>
      </w:tr>
      <w:tr w:rsidR="000B2CC4" w:rsidRPr="000B2CC4" w:rsidTr="00CF718E">
        <w:tblPrEx>
          <w:tblCellMar>
            <w:left w:w="70" w:type="dxa"/>
            <w:right w:w="70" w:type="dxa"/>
          </w:tblCellMar>
          <w:tblLook w:val="0000" w:firstRow="0" w:lastRow="0" w:firstColumn="0" w:lastColumn="0" w:noHBand="0" w:noVBand="0"/>
        </w:tblPrEx>
        <w:trPr>
          <w:gridAfter w:val="1"/>
          <w:wAfter w:w="484" w:type="dxa"/>
          <w:trHeight w:val="561"/>
        </w:trPr>
        <w:tc>
          <w:tcPr>
            <w:tcW w:w="4039" w:type="dxa"/>
            <w:gridSpan w:val="2"/>
            <w:vAlign w:val="center"/>
          </w:tcPr>
          <w:p w:rsidR="000B2CC4" w:rsidRPr="000B2CC4" w:rsidRDefault="000B2CC4" w:rsidP="000B2CC4">
            <w:pPr>
              <w:contextualSpacing/>
              <w:jc w:val="center"/>
              <w:rPr>
                <w:sz w:val="20"/>
                <w:szCs w:val="20"/>
              </w:rPr>
            </w:pPr>
          </w:p>
        </w:tc>
        <w:tc>
          <w:tcPr>
            <w:tcW w:w="2354" w:type="dxa"/>
            <w:gridSpan w:val="2"/>
          </w:tcPr>
          <w:p w:rsidR="000B2CC4" w:rsidRPr="000B2CC4" w:rsidRDefault="000B2CC4" w:rsidP="000B2CC4">
            <w:pPr>
              <w:contextualSpacing/>
              <w:jc w:val="center"/>
              <w:rPr>
                <w:i/>
                <w:sz w:val="20"/>
                <w:szCs w:val="20"/>
              </w:rPr>
            </w:pPr>
          </w:p>
        </w:tc>
        <w:tc>
          <w:tcPr>
            <w:tcW w:w="3399" w:type="dxa"/>
            <w:gridSpan w:val="4"/>
            <w:vAlign w:val="center"/>
          </w:tcPr>
          <w:p w:rsidR="000B2CC4" w:rsidRPr="000B2CC4" w:rsidRDefault="000B2CC4" w:rsidP="000B2CC4">
            <w:pPr>
              <w:contextualSpacing/>
              <w:jc w:val="center"/>
              <w:rPr>
                <w:i/>
                <w:sz w:val="20"/>
                <w:szCs w:val="20"/>
              </w:rPr>
            </w:pPr>
          </w:p>
        </w:tc>
      </w:tr>
      <w:tr w:rsidR="000B2CC4" w:rsidRPr="000B2CC4" w:rsidTr="00CF718E">
        <w:tblPrEx>
          <w:tblCellMar>
            <w:left w:w="70" w:type="dxa"/>
            <w:right w:w="70" w:type="dxa"/>
          </w:tblCellMar>
          <w:tblLook w:val="0000" w:firstRow="0" w:lastRow="0" w:firstColumn="0" w:lastColumn="0" w:noHBand="0" w:noVBand="0"/>
        </w:tblPrEx>
        <w:trPr>
          <w:gridAfter w:val="1"/>
          <w:wAfter w:w="484" w:type="dxa"/>
        </w:trPr>
        <w:tc>
          <w:tcPr>
            <w:tcW w:w="4039" w:type="dxa"/>
            <w:gridSpan w:val="2"/>
            <w:vAlign w:val="center"/>
          </w:tcPr>
          <w:p w:rsidR="000B2CC4" w:rsidRPr="000B2CC4" w:rsidRDefault="000B2CC4" w:rsidP="000B2CC4">
            <w:pPr>
              <w:contextualSpacing/>
              <w:jc w:val="center"/>
              <w:rPr>
                <w:sz w:val="20"/>
                <w:szCs w:val="20"/>
              </w:rPr>
            </w:pPr>
          </w:p>
          <w:p w:rsidR="000B2CC4" w:rsidRPr="000B2CC4" w:rsidRDefault="000B2CC4" w:rsidP="000B2CC4">
            <w:pPr>
              <w:contextualSpacing/>
              <w:jc w:val="center"/>
              <w:rPr>
                <w:sz w:val="20"/>
                <w:szCs w:val="20"/>
              </w:rPr>
            </w:pPr>
            <w:r w:rsidRPr="000B2CC4">
              <w:rPr>
                <w:sz w:val="20"/>
                <w:szCs w:val="20"/>
              </w:rPr>
              <w:t>____________________/ __________________ /</w:t>
            </w:r>
          </w:p>
        </w:tc>
        <w:tc>
          <w:tcPr>
            <w:tcW w:w="2354" w:type="dxa"/>
            <w:gridSpan w:val="2"/>
          </w:tcPr>
          <w:p w:rsidR="000B2CC4" w:rsidRPr="000B2CC4" w:rsidRDefault="000B2CC4" w:rsidP="000B2CC4">
            <w:pPr>
              <w:contextualSpacing/>
              <w:jc w:val="center"/>
              <w:rPr>
                <w:sz w:val="20"/>
                <w:szCs w:val="20"/>
              </w:rPr>
            </w:pPr>
          </w:p>
        </w:tc>
        <w:tc>
          <w:tcPr>
            <w:tcW w:w="3399" w:type="dxa"/>
            <w:gridSpan w:val="4"/>
            <w:vAlign w:val="center"/>
          </w:tcPr>
          <w:p w:rsidR="000B2CC4" w:rsidRPr="000B2CC4" w:rsidRDefault="000B2CC4" w:rsidP="000B2CC4">
            <w:pPr>
              <w:contextualSpacing/>
              <w:jc w:val="center"/>
              <w:rPr>
                <w:sz w:val="20"/>
                <w:szCs w:val="20"/>
              </w:rPr>
            </w:pPr>
          </w:p>
          <w:p w:rsidR="000B2CC4" w:rsidRPr="000B2CC4" w:rsidRDefault="000B2CC4" w:rsidP="000B2CC4">
            <w:pPr>
              <w:contextualSpacing/>
              <w:jc w:val="center"/>
              <w:rPr>
                <w:sz w:val="20"/>
                <w:szCs w:val="20"/>
              </w:rPr>
            </w:pPr>
            <w:r w:rsidRPr="000B2CC4">
              <w:rPr>
                <w:sz w:val="20"/>
                <w:szCs w:val="20"/>
              </w:rPr>
              <w:t>________________/ ____________________ /</w:t>
            </w:r>
          </w:p>
        </w:tc>
      </w:tr>
    </w:tbl>
    <w:p w:rsidR="000B2CC4" w:rsidRPr="000B2CC4" w:rsidRDefault="000B2CC4" w:rsidP="000B2CC4">
      <w:pPr>
        <w:rPr>
          <w:sz w:val="20"/>
          <w:szCs w:val="20"/>
        </w:rPr>
      </w:pPr>
    </w:p>
    <w:p w:rsidR="005E6666" w:rsidRDefault="005E6666" w:rsidP="00177DF8">
      <w:pPr>
        <w:ind w:left="6372"/>
      </w:pPr>
    </w:p>
    <w:sectPr w:rsidR="005E6666" w:rsidSect="00031251">
      <w:headerReference w:type="default" r:id="rId12"/>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61" w:rsidRDefault="00302061" w:rsidP="00CB1581">
      <w:r>
        <w:separator/>
      </w:r>
    </w:p>
  </w:endnote>
  <w:endnote w:type="continuationSeparator" w:id="0">
    <w:p w:rsidR="00302061" w:rsidRDefault="0030206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61" w:rsidRDefault="00302061" w:rsidP="00CB1581">
      <w:r>
        <w:separator/>
      </w:r>
    </w:p>
  </w:footnote>
  <w:footnote w:type="continuationSeparator" w:id="0">
    <w:p w:rsidR="00302061" w:rsidRDefault="00302061" w:rsidP="00CB1581">
      <w:r>
        <w:continuationSeparator/>
      </w:r>
    </w:p>
  </w:footnote>
  <w:footnote w:id="1">
    <w:p w:rsidR="00C16D64" w:rsidRPr="00FA27A5" w:rsidRDefault="00C16D64"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C16D64" w:rsidRPr="00B377A4" w:rsidRDefault="00C16D64"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64" w:rsidRDefault="00C16D64">
    <w:pPr>
      <w:pStyle w:val="af1"/>
      <w:jc w:val="center"/>
    </w:pPr>
    <w:r>
      <w:fldChar w:fldCharType="begin"/>
    </w:r>
    <w:r>
      <w:instrText xml:space="preserve"> PAGE   \* MERGEFORMAT </w:instrText>
    </w:r>
    <w:r>
      <w:fldChar w:fldCharType="separate"/>
    </w:r>
    <w:r w:rsidR="007871C6">
      <w:rPr>
        <w:noProof/>
      </w:rPr>
      <w:t>18</w:t>
    </w:r>
    <w:r>
      <w:rPr>
        <w:noProof/>
      </w:rPr>
      <w:fldChar w:fldCharType="end"/>
    </w:r>
  </w:p>
  <w:p w:rsidR="00C16D64" w:rsidRDefault="00C16D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1A14"/>
    <w:multiLevelType w:val="hybridMultilevel"/>
    <w:tmpl w:val="460EF8F6"/>
    <w:lvl w:ilvl="0" w:tplc="04090001">
      <w:start w:val="1"/>
      <w:numFmt w:val="bullet"/>
      <w:lvlText w:val=""/>
      <w:lvlJc w:val="left"/>
      <w:pPr>
        <w:ind w:left="895" w:hanging="360"/>
      </w:pPr>
      <w:rPr>
        <w:rFonts w:ascii="Symbol" w:hAnsi="Symbol" w:hint="default"/>
      </w:rPr>
    </w:lvl>
    <w:lvl w:ilvl="1" w:tplc="04090003">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CDF74BA"/>
    <w:multiLevelType w:val="hybridMultilevel"/>
    <w:tmpl w:val="A44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2640E35"/>
    <w:multiLevelType w:val="hybridMultilevel"/>
    <w:tmpl w:val="5EC4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931750C"/>
    <w:multiLevelType w:val="hybridMultilevel"/>
    <w:tmpl w:val="3E9A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B35439D"/>
    <w:multiLevelType w:val="multilevel"/>
    <w:tmpl w:val="50CE6D0C"/>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17D3CBF"/>
    <w:multiLevelType w:val="multilevel"/>
    <w:tmpl w:val="E5A0C5E2"/>
    <w:lvl w:ilvl="0">
      <w:start w:val="6"/>
      <w:numFmt w:val="decimal"/>
      <w:lvlText w:val="%1."/>
      <w:lvlJc w:val="left"/>
      <w:pPr>
        <w:ind w:left="720" w:hanging="360"/>
      </w:pPr>
      <w:rPr>
        <w:rFonts w:hint="default"/>
        <w:b/>
      </w:rPr>
    </w:lvl>
    <w:lvl w:ilvl="1">
      <w:start w:val="1"/>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67C418EB"/>
    <w:multiLevelType w:val="hybridMultilevel"/>
    <w:tmpl w:val="5A26E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0A0146"/>
    <w:multiLevelType w:val="hybridMultilevel"/>
    <w:tmpl w:val="35C4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6E5863B5"/>
    <w:multiLevelType w:val="hybridMultilevel"/>
    <w:tmpl w:val="4F40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0"/>
  </w:num>
  <w:num w:numId="3">
    <w:abstractNumId w:val="9"/>
  </w:num>
  <w:num w:numId="4">
    <w:abstractNumId w:val="13"/>
  </w:num>
  <w:num w:numId="5">
    <w:abstractNumId w:val="2"/>
  </w:num>
  <w:num w:numId="6">
    <w:abstractNumId w:val="25"/>
  </w:num>
  <w:num w:numId="7">
    <w:abstractNumId w:val="21"/>
  </w:num>
  <w:num w:numId="8">
    <w:abstractNumId w:val="5"/>
  </w:num>
  <w:num w:numId="9">
    <w:abstractNumId w:val="8"/>
  </w:num>
  <w:num w:numId="10">
    <w:abstractNumId w:val="10"/>
  </w:num>
  <w:num w:numId="11">
    <w:abstractNumId w:val="1"/>
  </w:num>
  <w:num w:numId="12">
    <w:abstractNumId w:val="24"/>
  </w:num>
  <w:num w:numId="13">
    <w:abstractNumId w:val="6"/>
  </w:num>
  <w:num w:numId="14">
    <w:abstractNumId w:val="19"/>
  </w:num>
  <w:num w:numId="15">
    <w:abstractNumId w:val="16"/>
  </w:num>
  <w:num w:numId="16">
    <w:abstractNumId w:val="3"/>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2"/>
  </w:num>
  <w:num w:numId="22">
    <w:abstractNumId w:val="17"/>
  </w:num>
  <w:num w:numId="23">
    <w:abstractNumId w:val="18"/>
  </w:num>
  <w:num w:numId="24">
    <w:abstractNumId w:val="0"/>
  </w:num>
  <w:num w:numId="25">
    <w:abstractNumId w:val="12"/>
  </w:num>
  <w:num w:numId="26">
    <w:abstractNumId w:val="14"/>
  </w:num>
  <w:num w:numId="27">
    <w:abstractNumId w:val="23"/>
  </w:num>
  <w:num w:numId="28">
    <w:abstractNumId w:val="7"/>
  </w:num>
  <w:num w:numId="29">
    <w:abstractNumId w:val="26"/>
  </w:num>
  <w:num w:numId="30">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228B"/>
    <w:rsid w:val="000631FE"/>
    <w:rsid w:val="000633E6"/>
    <w:rsid w:val="000638C4"/>
    <w:rsid w:val="00064384"/>
    <w:rsid w:val="00064677"/>
    <w:rsid w:val="00064EE4"/>
    <w:rsid w:val="0006531C"/>
    <w:rsid w:val="000660FF"/>
    <w:rsid w:val="0006614D"/>
    <w:rsid w:val="0006624E"/>
    <w:rsid w:val="00066539"/>
    <w:rsid w:val="000666FC"/>
    <w:rsid w:val="0006716B"/>
    <w:rsid w:val="000679E2"/>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34C"/>
    <w:rsid w:val="000B642A"/>
    <w:rsid w:val="000B64F3"/>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D2D"/>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CD1"/>
    <w:rsid w:val="000E5432"/>
    <w:rsid w:val="000E549E"/>
    <w:rsid w:val="000E5B27"/>
    <w:rsid w:val="000E6108"/>
    <w:rsid w:val="000E6584"/>
    <w:rsid w:val="000E7519"/>
    <w:rsid w:val="000E768B"/>
    <w:rsid w:val="000E7D09"/>
    <w:rsid w:val="000F08FA"/>
    <w:rsid w:val="000F0AF8"/>
    <w:rsid w:val="000F131D"/>
    <w:rsid w:val="000F1AEF"/>
    <w:rsid w:val="000F22BF"/>
    <w:rsid w:val="000F2664"/>
    <w:rsid w:val="000F2AD6"/>
    <w:rsid w:val="000F33FF"/>
    <w:rsid w:val="000F3E21"/>
    <w:rsid w:val="000F4C46"/>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90B7B"/>
    <w:rsid w:val="00190BDE"/>
    <w:rsid w:val="00190CA3"/>
    <w:rsid w:val="00192846"/>
    <w:rsid w:val="00192B72"/>
    <w:rsid w:val="00192E1D"/>
    <w:rsid w:val="001931E8"/>
    <w:rsid w:val="001935B9"/>
    <w:rsid w:val="0019379B"/>
    <w:rsid w:val="00194058"/>
    <w:rsid w:val="0019567F"/>
    <w:rsid w:val="0019598A"/>
    <w:rsid w:val="001959E1"/>
    <w:rsid w:val="00196D91"/>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24E9"/>
    <w:rsid w:val="001A28C5"/>
    <w:rsid w:val="001A3B7A"/>
    <w:rsid w:val="001A3C58"/>
    <w:rsid w:val="001A4F89"/>
    <w:rsid w:val="001A561A"/>
    <w:rsid w:val="001A568C"/>
    <w:rsid w:val="001A5C9C"/>
    <w:rsid w:val="001A634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5D08"/>
    <w:rsid w:val="001C623B"/>
    <w:rsid w:val="001C6640"/>
    <w:rsid w:val="001C68D0"/>
    <w:rsid w:val="001C6BD6"/>
    <w:rsid w:val="001C741C"/>
    <w:rsid w:val="001D00BA"/>
    <w:rsid w:val="001D03F7"/>
    <w:rsid w:val="001D0A26"/>
    <w:rsid w:val="001D1124"/>
    <w:rsid w:val="001D1905"/>
    <w:rsid w:val="001D1AF8"/>
    <w:rsid w:val="001D332C"/>
    <w:rsid w:val="001D3E22"/>
    <w:rsid w:val="001D46E2"/>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42AF"/>
    <w:rsid w:val="0022573C"/>
    <w:rsid w:val="00226A64"/>
    <w:rsid w:val="00226B88"/>
    <w:rsid w:val="002307C5"/>
    <w:rsid w:val="00230C14"/>
    <w:rsid w:val="00230CD9"/>
    <w:rsid w:val="00230EC4"/>
    <w:rsid w:val="00231363"/>
    <w:rsid w:val="00232261"/>
    <w:rsid w:val="002326FF"/>
    <w:rsid w:val="002335FF"/>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F4A"/>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677B1"/>
    <w:rsid w:val="00270223"/>
    <w:rsid w:val="00272FC8"/>
    <w:rsid w:val="002730EF"/>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3A2"/>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5ECC"/>
    <w:rsid w:val="0029691F"/>
    <w:rsid w:val="00296FF8"/>
    <w:rsid w:val="0029701F"/>
    <w:rsid w:val="00297126"/>
    <w:rsid w:val="002977D9"/>
    <w:rsid w:val="00297D24"/>
    <w:rsid w:val="00297F40"/>
    <w:rsid w:val="002A03B4"/>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8B4"/>
    <w:rsid w:val="002D5C2B"/>
    <w:rsid w:val="002D5CC1"/>
    <w:rsid w:val="002D6334"/>
    <w:rsid w:val="002D64BC"/>
    <w:rsid w:val="002D672A"/>
    <w:rsid w:val="002D6C83"/>
    <w:rsid w:val="002D6F06"/>
    <w:rsid w:val="002D6F63"/>
    <w:rsid w:val="002D75D8"/>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FAC"/>
    <w:rsid w:val="003033A1"/>
    <w:rsid w:val="003039A2"/>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89"/>
    <w:rsid w:val="00387637"/>
    <w:rsid w:val="00390B9D"/>
    <w:rsid w:val="00390BEC"/>
    <w:rsid w:val="00390EE0"/>
    <w:rsid w:val="0039114D"/>
    <w:rsid w:val="003913B6"/>
    <w:rsid w:val="0039180C"/>
    <w:rsid w:val="00391A7F"/>
    <w:rsid w:val="00392B87"/>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B075C"/>
    <w:rsid w:val="003B09CB"/>
    <w:rsid w:val="003B0E90"/>
    <w:rsid w:val="003B2B61"/>
    <w:rsid w:val="003B2E9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2107"/>
    <w:rsid w:val="003C22D6"/>
    <w:rsid w:val="003C267A"/>
    <w:rsid w:val="003C2B03"/>
    <w:rsid w:val="003C2CCF"/>
    <w:rsid w:val="003C35F3"/>
    <w:rsid w:val="003C3824"/>
    <w:rsid w:val="003C3A12"/>
    <w:rsid w:val="003C40DC"/>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215A"/>
    <w:rsid w:val="003D311E"/>
    <w:rsid w:val="003D3192"/>
    <w:rsid w:val="003D33B3"/>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30BEE"/>
    <w:rsid w:val="004318B3"/>
    <w:rsid w:val="00433020"/>
    <w:rsid w:val="00434878"/>
    <w:rsid w:val="00435680"/>
    <w:rsid w:val="004368E8"/>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4A7C"/>
    <w:rsid w:val="00465E29"/>
    <w:rsid w:val="0046636F"/>
    <w:rsid w:val="0046688E"/>
    <w:rsid w:val="00470377"/>
    <w:rsid w:val="004704C5"/>
    <w:rsid w:val="00470AD5"/>
    <w:rsid w:val="00470E52"/>
    <w:rsid w:val="0047175A"/>
    <w:rsid w:val="00472764"/>
    <w:rsid w:val="00473167"/>
    <w:rsid w:val="0047356D"/>
    <w:rsid w:val="00473F21"/>
    <w:rsid w:val="004762A3"/>
    <w:rsid w:val="004768B4"/>
    <w:rsid w:val="00476E7F"/>
    <w:rsid w:val="00476F12"/>
    <w:rsid w:val="00477C82"/>
    <w:rsid w:val="00477CFD"/>
    <w:rsid w:val="004805B7"/>
    <w:rsid w:val="00480EAC"/>
    <w:rsid w:val="00481634"/>
    <w:rsid w:val="00481B4C"/>
    <w:rsid w:val="004825E0"/>
    <w:rsid w:val="00482B02"/>
    <w:rsid w:val="00482FBE"/>
    <w:rsid w:val="00483284"/>
    <w:rsid w:val="004836C8"/>
    <w:rsid w:val="004843B6"/>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6EE1"/>
    <w:rsid w:val="004A7D21"/>
    <w:rsid w:val="004B039B"/>
    <w:rsid w:val="004B0A33"/>
    <w:rsid w:val="004B0E28"/>
    <w:rsid w:val="004B1370"/>
    <w:rsid w:val="004B1B2A"/>
    <w:rsid w:val="004B1C2D"/>
    <w:rsid w:val="004B22F5"/>
    <w:rsid w:val="004B239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CD0"/>
    <w:rsid w:val="004C2191"/>
    <w:rsid w:val="004C2FA0"/>
    <w:rsid w:val="004C41AD"/>
    <w:rsid w:val="004C41B0"/>
    <w:rsid w:val="004C451F"/>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86D"/>
    <w:rsid w:val="00526AAD"/>
    <w:rsid w:val="00526BF9"/>
    <w:rsid w:val="00526CE6"/>
    <w:rsid w:val="005309DC"/>
    <w:rsid w:val="00530D01"/>
    <w:rsid w:val="0053136A"/>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8C"/>
    <w:rsid w:val="00562994"/>
    <w:rsid w:val="00563963"/>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B7"/>
    <w:rsid w:val="00570E08"/>
    <w:rsid w:val="0057126F"/>
    <w:rsid w:val="0057170E"/>
    <w:rsid w:val="00572343"/>
    <w:rsid w:val="00573318"/>
    <w:rsid w:val="00573F9F"/>
    <w:rsid w:val="0057417F"/>
    <w:rsid w:val="00575C2C"/>
    <w:rsid w:val="00575D75"/>
    <w:rsid w:val="00575FA6"/>
    <w:rsid w:val="0057631B"/>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CF8"/>
    <w:rsid w:val="00592683"/>
    <w:rsid w:val="0059280B"/>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FD2"/>
    <w:rsid w:val="005A5B7D"/>
    <w:rsid w:val="005A5B7F"/>
    <w:rsid w:val="005A6309"/>
    <w:rsid w:val="005A7502"/>
    <w:rsid w:val="005B0464"/>
    <w:rsid w:val="005B0B9B"/>
    <w:rsid w:val="005B1DF1"/>
    <w:rsid w:val="005B2A19"/>
    <w:rsid w:val="005B2F63"/>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49"/>
    <w:rsid w:val="005C6EF1"/>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264D"/>
    <w:rsid w:val="005E4006"/>
    <w:rsid w:val="005E41FB"/>
    <w:rsid w:val="005E527A"/>
    <w:rsid w:val="005E56F4"/>
    <w:rsid w:val="005E6666"/>
    <w:rsid w:val="005E68F6"/>
    <w:rsid w:val="005E6C72"/>
    <w:rsid w:val="005F01D5"/>
    <w:rsid w:val="005F11FF"/>
    <w:rsid w:val="005F212D"/>
    <w:rsid w:val="005F5003"/>
    <w:rsid w:val="005F507A"/>
    <w:rsid w:val="005F59FB"/>
    <w:rsid w:val="005F5E07"/>
    <w:rsid w:val="005F614D"/>
    <w:rsid w:val="005F76D7"/>
    <w:rsid w:val="005F799A"/>
    <w:rsid w:val="005F7D80"/>
    <w:rsid w:val="0060028A"/>
    <w:rsid w:val="00602213"/>
    <w:rsid w:val="0060273D"/>
    <w:rsid w:val="00602866"/>
    <w:rsid w:val="006034B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2A6A"/>
    <w:rsid w:val="00623D96"/>
    <w:rsid w:val="00624565"/>
    <w:rsid w:val="006248BB"/>
    <w:rsid w:val="00624F2E"/>
    <w:rsid w:val="00625DF3"/>
    <w:rsid w:val="00625FBB"/>
    <w:rsid w:val="0062650F"/>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6FF2"/>
    <w:rsid w:val="0064721E"/>
    <w:rsid w:val="00650E22"/>
    <w:rsid w:val="00650EB9"/>
    <w:rsid w:val="00650EFD"/>
    <w:rsid w:val="006529D3"/>
    <w:rsid w:val="00652B1D"/>
    <w:rsid w:val="00652F8A"/>
    <w:rsid w:val="0065540D"/>
    <w:rsid w:val="006560AE"/>
    <w:rsid w:val="00656682"/>
    <w:rsid w:val="006566D0"/>
    <w:rsid w:val="00656CAA"/>
    <w:rsid w:val="00656D48"/>
    <w:rsid w:val="00657B8A"/>
    <w:rsid w:val="00657F92"/>
    <w:rsid w:val="00660440"/>
    <w:rsid w:val="00660769"/>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9B1"/>
    <w:rsid w:val="00671B58"/>
    <w:rsid w:val="006724B0"/>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7191"/>
    <w:rsid w:val="006F791F"/>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BA3"/>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56F"/>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799"/>
    <w:rsid w:val="00773DF7"/>
    <w:rsid w:val="0077453B"/>
    <w:rsid w:val="00774FF7"/>
    <w:rsid w:val="00775129"/>
    <w:rsid w:val="00775161"/>
    <w:rsid w:val="007751CF"/>
    <w:rsid w:val="0077531E"/>
    <w:rsid w:val="00776756"/>
    <w:rsid w:val="00776B6D"/>
    <w:rsid w:val="007770A4"/>
    <w:rsid w:val="00780323"/>
    <w:rsid w:val="0078164B"/>
    <w:rsid w:val="0078179A"/>
    <w:rsid w:val="00781BE5"/>
    <w:rsid w:val="00782B24"/>
    <w:rsid w:val="00783230"/>
    <w:rsid w:val="0078359A"/>
    <w:rsid w:val="00783D74"/>
    <w:rsid w:val="00784288"/>
    <w:rsid w:val="007842FB"/>
    <w:rsid w:val="00784A00"/>
    <w:rsid w:val="007859C4"/>
    <w:rsid w:val="00786D7C"/>
    <w:rsid w:val="007871C6"/>
    <w:rsid w:val="00787711"/>
    <w:rsid w:val="0079019F"/>
    <w:rsid w:val="007901B3"/>
    <w:rsid w:val="00790919"/>
    <w:rsid w:val="00791320"/>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45FD"/>
    <w:rsid w:val="007E48BD"/>
    <w:rsid w:val="007E60B4"/>
    <w:rsid w:val="007E666A"/>
    <w:rsid w:val="007E6AB0"/>
    <w:rsid w:val="007F0016"/>
    <w:rsid w:val="007F0B19"/>
    <w:rsid w:val="007F103E"/>
    <w:rsid w:val="007F182C"/>
    <w:rsid w:val="007F2394"/>
    <w:rsid w:val="007F255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F9"/>
    <w:rsid w:val="0080475A"/>
    <w:rsid w:val="00804BF6"/>
    <w:rsid w:val="00804F72"/>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444"/>
    <w:rsid w:val="00826BCA"/>
    <w:rsid w:val="0083085C"/>
    <w:rsid w:val="00831057"/>
    <w:rsid w:val="0083163C"/>
    <w:rsid w:val="00831756"/>
    <w:rsid w:val="008317CA"/>
    <w:rsid w:val="00831F99"/>
    <w:rsid w:val="0083486B"/>
    <w:rsid w:val="00834F8D"/>
    <w:rsid w:val="008350A7"/>
    <w:rsid w:val="00835221"/>
    <w:rsid w:val="008364D6"/>
    <w:rsid w:val="0083677D"/>
    <w:rsid w:val="00837BB0"/>
    <w:rsid w:val="00840056"/>
    <w:rsid w:val="0084067B"/>
    <w:rsid w:val="00840D0E"/>
    <w:rsid w:val="0084268A"/>
    <w:rsid w:val="00842718"/>
    <w:rsid w:val="00842D6E"/>
    <w:rsid w:val="0084314B"/>
    <w:rsid w:val="008450A6"/>
    <w:rsid w:val="00846FCD"/>
    <w:rsid w:val="00847C79"/>
    <w:rsid w:val="00850390"/>
    <w:rsid w:val="00851A02"/>
    <w:rsid w:val="008528A2"/>
    <w:rsid w:val="00853675"/>
    <w:rsid w:val="00853D05"/>
    <w:rsid w:val="00855698"/>
    <w:rsid w:val="00855C94"/>
    <w:rsid w:val="008566DD"/>
    <w:rsid w:val="00856880"/>
    <w:rsid w:val="008575A5"/>
    <w:rsid w:val="00857976"/>
    <w:rsid w:val="00857F25"/>
    <w:rsid w:val="00860AE4"/>
    <w:rsid w:val="00860FF7"/>
    <w:rsid w:val="0086281A"/>
    <w:rsid w:val="00863382"/>
    <w:rsid w:val="008634AE"/>
    <w:rsid w:val="00863ECE"/>
    <w:rsid w:val="00864BD9"/>
    <w:rsid w:val="00864C06"/>
    <w:rsid w:val="00865DEE"/>
    <w:rsid w:val="00865EB8"/>
    <w:rsid w:val="0086714A"/>
    <w:rsid w:val="008673BC"/>
    <w:rsid w:val="008677A1"/>
    <w:rsid w:val="008677AE"/>
    <w:rsid w:val="00867F2B"/>
    <w:rsid w:val="00872789"/>
    <w:rsid w:val="00873193"/>
    <w:rsid w:val="00873517"/>
    <w:rsid w:val="008739C5"/>
    <w:rsid w:val="00873DB6"/>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8A"/>
    <w:rsid w:val="008C282C"/>
    <w:rsid w:val="008C2BA7"/>
    <w:rsid w:val="008C2D33"/>
    <w:rsid w:val="008C37E8"/>
    <w:rsid w:val="008C3CE5"/>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6886"/>
    <w:rsid w:val="008E6B55"/>
    <w:rsid w:val="008E70B2"/>
    <w:rsid w:val="008E7305"/>
    <w:rsid w:val="008E75F4"/>
    <w:rsid w:val="008E7BC2"/>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5B56"/>
    <w:rsid w:val="008F5E29"/>
    <w:rsid w:val="008F6339"/>
    <w:rsid w:val="008F6506"/>
    <w:rsid w:val="008F6D4D"/>
    <w:rsid w:val="008F74B9"/>
    <w:rsid w:val="00900AA1"/>
    <w:rsid w:val="009031AB"/>
    <w:rsid w:val="0090338E"/>
    <w:rsid w:val="00903479"/>
    <w:rsid w:val="00903A97"/>
    <w:rsid w:val="00903DF9"/>
    <w:rsid w:val="00904672"/>
    <w:rsid w:val="009052C2"/>
    <w:rsid w:val="0090538A"/>
    <w:rsid w:val="00906F9F"/>
    <w:rsid w:val="009077B5"/>
    <w:rsid w:val="0090792C"/>
    <w:rsid w:val="00907BFF"/>
    <w:rsid w:val="00911860"/>
    <w:rsid w:val="00912429"/>
    <w:rsid w:val="00912766"/>
    <w:rsid w:val="00913245"/>
    <w:rsid w:val="009140BD"/>
    <w:rsid w:val="00914314"/>
    <w:rsid w:val="0091494F"/>
    <w:rsid w:val="00914DD6"/>
    <w:rsid w:val="00914F45"/>
    <w:rsid w:val="0091513A"/>
    <w:rsid w:val="0091591E"/>
    <w:rsid w:val="00915943"/>
    <w:rsid w:val="00915A25"/>
    <w:rsid w:val="009160BA"/>
    <w:rsid w:val="00916677"/>
    <w:rsid w:val="009175D8"/>
    <w:rsid w:val="0091788E"/>
    <w:rsid w:val="00917896"/>
    <w:rsid w:val="00920C4F"/>
    <w:rsid w:val="00920C7D"/>
    <w:rsid w:val="00920E5F"/>
    <w:rsid w:val="00921311"/>
    <w:rsid w:val="00922C70"/>
    <w:rsid w:val="009230AA"/>
    <w:rsid w:val="009231B6"/>
    <w:rsid w:val="00924016"/>
    <w:rsid w:val="0092484F"/>
    <w:rsid w:val="009251BD"/>
    <w:rsid w:val="009252FC"/>
    <w:rsid w:val="00925339"/>
    <w:rsid w:val="009263DD"/>
    <w:rsid w:val="009275A4"/>
    <w:rsid w:val="00927766"/>
    <w:rsid w:val="0092786E"/>
    <w:rsid w:val="00930DA5"/>
    <w:rsid w:val="00931149"/>
    <w:rsid w:val="00931297"/>
    <w:rsid w:val="009316CE"/>
    <w:rsid w:val="00931B9B"/>
    <w:rsid w:val="00933211"/>
    <w:rsid w:val="00933481"/>
    <w:rsid w:val="00933E56"/>
    <w:rsid w:val="00934C25"/>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B8B"/>
    <w:rsid w:val="00967A94"/>
    <w:rsid w:val="00967AB4"/>
    <w:rsid w:val="00967E23"/>
    <w:rsid w:val="00967ECC"/>
    <w:rsid w:val="00970D6E"/>
    <w:rsid w:val="00971141"/>
    <w:rsid w:val="00971BA8"/>
    <w:rsid w:val="00971DCF"/>
    <w:rsid w:val="00971F42"/>
    <w:rsid w:val="0097297B"/>
    <w:rsid w:val="00972C56"/>
    <w:rsid w:val="00973728"/>
    <w:rsid w:val="00973F33"/>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1B4D"/>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2B21"/>
    <w:rsid w:val="009C3971"/>
    <w:rsid w:val="009C3D63"/>
    <w:rsid w:val="009C4110"/>
    <w:rsid w:val="009C4B8C"/>
    <w:rsid w:val="009C5CF1"/>
    <w:rsid w:val="009C6D61"/>
    <w:rsid w:val="009C6ECB"/>
    <w:rsid w:val="009C755C"/>
    <w:rsid w:val="009C7804"/>
    <w:rsid w:val="009C796E"/>
    <w:rsid w:val="009C7B0E"/>
    <w:rsid w:val="009C7CE7"/>
    <w:rsid w:val="009C7D65"/>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7116"/>
    <w:rsid w:val="00A274D8"/>
    <w:rsid w:val="00A27B7C"/>
    <w:rsid w:val="00A30A7B"/>
    <w:rsid w:val="00A31999"/>
    <w:rsid w:val="00A321AC"/>
    <w:rsid w:val="00A321AF"/>
    <w:rsid w:val="00A32B97"/>
    <w:rsid w:val="00A32E94"/>
    <w:rsid w:val="00A32F83"/>
    <w:rsid w:val="00A33692"/>
    <w:rsid w:val="00A33B68"/>
    <w:rsid w:val="00A33DE7"/>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45CC"/>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D4"/>
    <w:rsid w:val="00A74FC5"/>
    <w:rsid w:val="00A75C46"/>
    <w:rsid w:val="00A76522"/>
    <w:rsid w:val="00A76E8C"/>
    <w:rsid w:val="00A777EA"/>
    <w:rsid w:val="00A77BA0"/>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74F"/>
    <w:rsid w:val="00AA3C9B"/>
    <w:rsid w:val="00AA4270"/>
    <w:rsid w:val="00AA4E9C"/>
    <w:rsid w:val="00AA4F22"/>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334"/>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168F"/>
    <w:rsid w:val="00B42587"/>
    <w:rsid w:val="00B43377"/>
    <w:rsid w:val="00B43AF9"/>
    <w:rsid w:val="00B44502"/>
    <w:rsid w:val="00B44BD6"/>
    <w:rsid w:val="00B45E2D"/>
    <w:rsid w:val="00B46842"/>
    <w:rsid w:val="00B47896"/>
    <w:rsid w:val="00B47A28"/>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FCD"/>
    <w:rsid w:val="00B721BD"/>
    <w:rsid w:val="00B727BE"/>
    <w:rsid w:val="00B731D9"/>
    <w:rsid w:val="00B733CE"/>
    <w:rsid w:val="00B736B1"/>
    <w:rsid w:val="00B746FA"/>
    <w:rsid w:val="00B747E8"/>
    <w:rsid w:val="00B7548C"/>
    <w:rsid w:val="00B7550D"/>
    <w:rsid w:val="00B76D08"/>
    <w:rsid w:val="00B77CCA"/>
    <w:rsid w:val="00B810E7"/>
    <w:rsid w:val="00B81848"/>
    <w:rsid w:val="00B81F25"/>
    <w:rsid w:val="00B83721"/>
    <w:rsid w:val="00B838D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87D"/>
    <w:rsid w:val="00BA7A7C"/>
    <w:rsid w:val="00BA7AA2"/>
    <w:rsid w:val="00BA7B29"/>
    <w:rsid w:val="00BB0673"/>
    <w:rsid w:val="00BB13DA"/>
    <w:rsid w:val="00BB172C"/>
    <w:rsid w:val="00BB24A5"/>
    <w:rsid w:val="00BB2DCB"/>
    <w:rsid w:val="00BB32B0"/>
    <w:rsid w:val="00BB3982"/>
    <w:rsid w:val="00BB3B8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DA0"/>
    <w:rsid w:val="00BE4A13"/>
    <w:rsid w:val="00BE518A"/>
    <w:rsid w:val="00BE5494"/>
    <w:rsid w:val="00BE5E66"/>
    <w:rsid w:val="00BE618D"/>
    <w:rsid w:val="00BE7167"/>
    <w:rsid w:val="00BE788C"/>
    <w:rsid w:val="00BE7CEB"/>
    <w:rsid w:val="00BF04D0"/>
    <w:rsid w:val="00BF0CAB"/>
    <w:rsid w:val="00BF19BC"/>
    <w:rsid w:val="00BF3A70"/>
    <w:rsid w:val="00BF47CF"/>
    <w:rsid w:val="00BF4C21"/>
    <w:rsid w:val="00BF5359"/>
    <w:rsid w:val="00BF5A99"/>
    <w:rsid w:val="00BF6205"/>
    <w:rsid w:val="00BF64DD"/>
    <w:rsid w:val="00BF68BD"/>
    <w:rsid w:val="00C00564"/>
    <w:rsid w:val="00C006EC"/>
    <w:rsid w:val="00C00C52"/>
    <w:rsid w:val="00C013A5"/>
    <w:rsid w:val="00C0269E"/>
    <w:rsid w:val="00C03839"/>
    <w:rsid w:val="00C04944"/>
    <w:rsid w:val="00C04BBA"/>
    <w:rsid w:val="00C05395"/>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70F"/>
    <w:rsid w:val="00C14D39"/>
    <w:rsid w:val="00C15F7D"/>
    <w:rsid w:val="00C166DF"/>
    <w:rsid w:val="00C16D64"/>
    <w:rsid w:val="00C174A0"/>
    <w:rsid w:val="00C1751B"/>
    <w:rsid w:val="00C17987"/>
    <w:rsid w:val="00C17A42"/>
    <w:rsid w:val="00C17B04"/>
    <w:rsid w:val="00C17D18"/>
    <w:rsid w:val="00C209A4"/>
    <w:rsid w:val="00C20AE7"/>
    <w:rsid w:val="00C21068"/>
    <w:rsid w:val="00C21402"/>
    <w:rsid w:val="00C21F2A"/>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444D"/>
    <w:rsid w:val="00C8538A"/>
    <w:rsid w:val="00C86820"/>
    <w:rsid w:val="00C873E9"/>
    <w:rsid w:val="00C9184D"/>
    <w:rsid w:val="00C91EF7"/>
    <w:rsid w:val="00C93C1E"/>
    <w:rsid w:val="00C95BD3"/>
    <w:rsid w:val="00C965E0"/>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5C1"/>
    <w:rsid w:val="00CA5803"/>
    <w:rsid w:val="00CA5F6D"/>
    <w:rsid w:val="00CA62BB"/>
    <w:rsid w:val="00CA64ED"/>
    <w:rsid w:val="00CA696E"/>
    <w:rsid w:val="00CA7809"/>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4010"/>
    <w:rsid w:val="00CC40EE"/>
    <w:rsid w:val="00CC4217"/>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34F5"/>
    <w:rsid w:val="00CF500D"/>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A7"/>
    <w:rsid w:val="00D66FC8"/>
    <w:rsid w:val="00D679C2"/>
    <w:rsid w:val="00D70E92"/>
    <w:rsid w:val="00D72439"/>
    <w:rsid w:val="00D72B59"/>
    <w:rsid w:val="00D73747"/>
    <w:rsid w:val="00D74349"/>
    <w:rsid w:val="00D745C4"/>
    <w:rsid w:val="00D7558B"/>
    <w:rsid w:val="00D76C08"/>
    <w:rsid w:val="00D76DB1"/>
    <w:rsid w:val="00D7740E"/>
    <w:rsid w:val="00D8031B"/>
    <w:rsid w:val="00D80EC2"/>
    <w:rsid w:val="00D81487"/>
    <w:rsid w:val="00D82018"/>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829"/>
    <w:rsid w:val="00D9537F"/>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A3E"/>
    <w:rsid w:val="00DC01CF"/>
    <w:rsid w:val="00DC138D"/>
    <w:rsid w:val="00DC1784"/>
    <w:rsid w:val="00DC1A87"/>
    <w:rsid w:val="00DC1B4B"/>
    <w:rsid w:val="00DC205C"/>
    <w:rsid w:val="00DC298F"/>
    <w:rsid w:val="00DC2F85"/>
    <w:rsid w:val="00DC3097"/>
    <w:rsid w:val="00DC434B"/>
    <w:rsid w:val="00DC4D0C"/>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2AE7"/>
    <w:rsid w:val="00E13AB4"/>
    <w:rsid w:val="00E14ADA"/>
    <w:rsid w:val="00E14D00"/>
    <w:rsid w:val="00E1574C"/>
    <w:rsid w:val="00E15903"/>
    <w:rsid w:val="00E16712"/>
    <w:rsid w:val="00E16AE9"/>
    <w:rsid w:val="00E16B17"/>
    <w:rsid w:val="00E17337"/>
    <w:rsid w:val="00E20216"/>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3EA1"/>
    <w:rsid w:val="00E35104"/>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D90"/>
    <w:rsid w:val="00E7081B"/>
    <w:rsid w:val="00E70DC1"/>
    <w:rsid w:val="00E70E25"/>
    <w:rsid w:val="00E7138F"/>
    <w:rsid w:val="00E72C02"/>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8A9"/>
    <w:rsid w:val="00E818D9"/>
    <w:rsid w:val="00E81B79"/>
    <w:rsid w:val="00E82242"/>
    <w:rsid w:val="00E823C2"/>
    <w:rsid w:val="00E826CD"/>
    <w:rsid w:val="00E83202"/>
    <w:rsid w:val="00E836AC"/>
    <w:rsid w:val="00E83B03"/>
    <w:rsid w:val="00E842DE"/>
    <w:rsid w:val="00E84CB6"/>
    <w:rsid w:val="00E8569F"/>
    <w:rsid w:val="00E86EE8"/>
    <w:rsid w:val="00E8733E"/>
    <w:rsid w:val="00E87FBF"/>
    <w:rsid w:val="00E903D6"/>
    <w:rsid w:val="00E90413"/>
    <w:rsid w:val="00E906F6"/>
    <w:rsid w:val="00E932CE"/>
    <w:rsid w:val="00E9371F"/>
    <w:rsid w:val="00E93BCF"/>
    <w:rsid w:val="00E941F8"/>
    <w:rsid w:val="00E9491C"/>
    <w:rsid w:val="00E95228"/>
    <w:rsid w:val="00E952D8"/>
    <w:rsid w:val="00E957F9"/>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A4F"/>
    <w:rsid w:val="00EA5D29"/>
    <w:rsid w:val="00EA6309"/>
    <w:rsid w:val="00EA6797"/>
    <w:rsid w:val="00EA6DFB"/>
    <w:rsid w:val="00EA7144"/>
    <w:rsid w:val="00EA7A21"/>
    <w:rsid w:val="00EA7D8D"/>
    <w:rsid w:val="00EB01A5"/>
    <w:rsid w:val="00EB067A"/>
    <w:rsid w:val="00EB0F94"/>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64A"/>
    <w:rsid w:val="00EC4A75"/>
    <w:rsid w:val="00EC4CA7"/>
    <w:rsid w:val="00EC59D6"/>
    <w:rsid w:val="00EC5F82"/>
    <w:rsid w:val="00EC68C4"/>
    <w:rsid w:val="00EC73B7"/>
    <w:rsid w:val="00EC7FAD"/>
    <w:rsid w:val="00ED0224"/>
    <w:rsid w:val="00ED02E8"/>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C13"/>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FBB"/>
    <w:rsid w:val="00F273C2"/>
    <w:rsid w:val="00F27A38"/>
    <w:rsid w:val="00F300B0"/>
    <w:rsid w:val="00F30A0A"/>
    <w:rsid w:val="00F30D43"/>
    <w:rsid w:val="00F310CF"/>
    <w:rsid w:val="00F314DB"/>
    <w:rsid w:val="00F333F5"/>
    <w:rsid w:val="00F33753"/>
    <w:rsid w:val="00F33852"/>
    <w:rsid w:val="00F33D8A"/>
    <w:rsid w:val="00F34288"/>
    <w:rsid w:val="00F34589"/>
    <w:rsid w:val="00F352B5"/>
    <w:rsid w:val="00F353C1"/>
    <w:rsid w:val="00F36624"/>
    <w:rsid w:val="00F366A7"/>
    <w:rsid w:val="00F36F4A"/>
    <w:rsid w:val="00F36FEA"/>
    <w:rsid w:val="00F4075C"/>
    <w:rsid w:val="00F407A9"/>
    <w:rsid w:val="00F414C4"/>
    <w:rsid w:val="00F41EB6"/>
    <w:rsid w:val="00F420E9"/>
    <w:rsid w:val="00F42BD9"/>
    <w:rsid w:val="00F43258"/>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7D"/>
    <w:rsid w:val="00F51D41"/>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7C5"/>
    <w:rsid w:val="00F648F7"/>
    <w:rsid w:val="00F64EB3"/>
    <w:rsid w:val="00F65102"/>
    <w:rsid w:val="00F655D2"/>
    <w:rsid w:val="00F65958"/>
    <w:rsid w:val="00F65ABD"/>
    <w:rsid w:val="00F65B5B"/>
    <w:rsid w:val="00F66489"/>
    <w:rsid w:val="00F664E6"/>
    <w:rsid w:val="00F66E24"/>
    <w:rsid w:val="00F66FAA"/>
    <w:rsid w:val="00F6793B"/>
    <w:rsid w:val="00F67FFC"/>
    <w:rsid w:val="00F70ECB"/>
    <w:rsid w:val="00F713F9"/>
    <w:rsid w:val="00F715ED"/>
    <w:rsid w:val="00F72F40"/>
    <w:rsid w:val="00F72F43"/>
    <w:rsid w:val="00F73A7C"/>
    <w:rsid w:val="00F73B72"/>
    <w:rsid w:val="00F743C8"/>
    <w:rsid w:val="00F7480E"/>
    <w:rsid w:val="00F74FCF"/>
    <w:rsid w:val="00F76084"/>
    <w:rsid w:val="00F762D5"/>
    <w:rsid w:val="00F764E2"/>
    <w:rsid w:val="00F76956"/>
    <w:rsid w:val="00F76D09"/>
    <w:rsid w:val="00F7792D"/>
    <w:rsid w:val="00F8014B"/>
    <w:rsid w:val="00F814F3"/>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B49"/>
    <w:rsid w:val="00FB022D"/>
    <w:rsid w:val="00FB05B5"/>
    <w:rsid w:val="00FB078C"/>
    <w:rsid w:val="00FB0A69"/>
    <w:rsid w:val="00FB150F"/>
    <w:rsid w:val="00FB1566"/>
    <w:rsid w:val="00FB1E35"/>
    <w:rsid w:val="00FB36BB"/>
    <w:rsid w:val="00FB54B6"/>
    <w:rsid w:val="00FB5770"/>
    <w:rsid w:val="00FB57C7"/>
    <w:rsid w:val="00FB65B2"/>
    <w:rsid w:val="00FB76AC"/>
    <w:rsid w:val="00FB7EFB"/>
    <w:rsid w:val="00FC1639"/>
    <w:rsid w:val="00FC25C6"/>
    <w:rsid w:val="00FC3683"/>
    <w:rsid w:val="00FC3C6A"/>
    <w:rsid w:val="00FC4807"/>
    <w:rsid w:val="00FC5B6C"/>
    <w:rsid w:val="00FC791F"/>
    <w:rsid w:val="00FC7CF8"/>
    <w:rsid w:val="00FC7F0C"/>
    <w:rsid w:val="00FD05E2"/>
    <w:rsid w:val="00FD08F2"/>
    <w:rsid w:val="00FD179C"/>
    <w:rsid w:val="00FD1946"/>
    <w:rsid w:val="00FD23EE"/>
    <w:rsid w:val="00FD2654"/>
    <w:rsid w:val="00FD2791"/>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6"/>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kupki@dgt.ru" TargetMode="External"/><Relationship Id="rId5" Type="http://schemas.openxmlformats.org/officeDocument/2006/relationships/settings" Target="settings.xml"/><Relationship Id="rId10" Type="http://schemas.openxmlformats.org/officeDocument/2006/relationships/hyperlink" Target="http://www.etzp.rzd.ru" TargetMode="External"/><Relationship Id="rId4" Type="http://schemas.microsoft.com/office/2007/relationships/stylesWithEffects" Target="stylesWithEffects.xml"/><Relationship Id="rId9" Type="http://schemas.openxmlformats.org/officeDocument/2006/relationships/hyperlink" Target="http://www.dg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68BB-9266-4CE8-B37B-060E242C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34</Pages>
  <Words>13289</Words>
  <Characters>75750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88862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32</cp:revision>
  <cp:lastPrinted>2017-07-07T07:09:00Z</cp:lastPrinted>
  <dcterms:created xsi:type="dcterms:W3CDTF">2017-04-24T01:37:00Z</dcterms:created>
  <dcterms:modified xsi:type="dcterms:W3CDTF">2017-07-10T01:35:00Z</dcterms:modified>
</cp:coreProperties>
</file>