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3502ED">
        <w:rPr>
          <w:rFonts w:eastAsia="MS Mincho"/>
          <w:bCs/>
        </w:rPr>
        <w:t>4</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B34B3E">
        <w:t>К</w:t>
      </w:r>
      <w:r w:rsidR="009C7B0E">
        <w:t>онкурсной</w:t>
      </w:r>
      <w:r w:rsidR="009263DD" w:rsidRPr="00E256F7">
        <w:t xml:space="preserve">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Шеронова 56. </w:t>
      </w:r>
    </w:p>
    <w:p w:rsidR="00F647C5" w:rsidRPr="00154090" w:rsidRDefault="00877343" w:rsidP="00F647C5">
      <w:pPr>
        <w:ind w:firstLine="709"/>
        <w:jc w:val="both"/>
        <w:rPr>
          <w:color w:val="000000" w:themeColor="text1"/>
        </w:rPr>
      </w:pPr>
      <w:r w:rsidRPr="00154090">
        <w:rPr>
          <w:color w:val="000000" w:themeColor="text1"/>
        </w:rPr>
        <w:t xml:space="preserve">Контактное лицо - </w:t>
      </w:r>
      <w:r w:rsidR="00F647C5" w:rsidRPr="00E36DD4">
        <w:rPr>
          <w:color w:val="000000" w:themeColor="text1"/>
        </w:rPr>
        <w:t>главный специалист Рубцова Оксана Николаевна.</w:t>
      </w:r>
    </w:p>
    <w:p w:rsidR="00F647C5" w:rsidRPr="00E36DD4" w:rsidRDefault="00F647C5" w:rsidP="00F647C5">
      <w:pPr>
        <w:ind w:firstLine="709"/>
        <w:jc w:val="both"/>
        <w:rPr>
          <w:color w:val="000000" w:themeColor="text1"/>
        </w:rPr>
      </w:pPr>
      <w:r w:rsidRPr="00154090">
        <w:rPr>
          <w:color w:val="000000" w:themeColor="text1"/>
        </w:rPr>
        <w:t xml:space="preserve">Адрес электронной почты - </w:t>
      </w:r>
      <w:r w:rsidRPr="00E36DD4">
        <w:rPr>
          <w:bCs/>
          <w:color w:val="000000" w:themeColor="text1"/>
        </w:rPr>
        <w:t>o.rubtsova@dgt.ru</w:t>
      </w:r>
      <w:r w:rsidRPr="00E36DD4">
        <w:rPr>
          <w:color w:val="000000" w:themeColor="text1"/>
        </w:rPr>
        <w:t>.</w:t>
      </w:r>
    </w:p>
    <w:p w:rsidR="00F647C5" w:rsidRPr="00E36DD4" w:rsidRDefault="00F647C5" w:rsidP="00F647C5">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Pr="00E36DD4">
        <w:rPr>
          <w:bCs/>
        </w:rPr>
        <w:t>8-(4212)-23-84-45</w:t>
      </w:r>
      <w:r w:rsidRPr="00E36DD4">
        <w:rPr>
          <w:bCs/>
          <w:i/>
        </w:rPr>
        <w:t>.</w:t>
      </w:r>
    </w:p>
    <w:p w:rsidR="009263DD" w:rsidRPr="00AA668F" w:rsidRDefault="009263DD" w:rsidP="00581D5E">
      <w:pPr>
        <w:ind w:firstLine="709"/>
        <w:jc w:val="both"/>
        <w:rPr>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3502ED">
        <w:rPr>
          <w:bCs/>
        </w:rPr>
        <w:t>4</w:t>
      </w:r>
      <w:r w:rsidR="00D91AC9">
        <w:rPr>
          <w:bCs/>
        </w:rPr>
        <w:t>/</w:t>
      </w:r>
      <w:r>
        <w:rPr>
          <w:bCs/>
        </w:rPr>
        <w:t>ЗК</w:t>
      </w:r>
      <w:r w:rsidR="00C6525F">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B07677" w:rsidRPr="00B07677" w:rsidRDefault="00320EAA" w:rsidP="00B07677">
      <w:pPr>
        <w:ind w:firstLine="709"/>
        <w:jc w:val="both"/>
        <w:rPr>
          <w:rFonts w:eastAsia="Calibri"/>
          <w:bCs/>
          <w:lang w:eastAsia="en-US"/>
        </w:rPr>
      </w:pPr>
      <w:r>
        <w:rPr>
          <w:rFonts w:eastAsia="Calibri"/>
          <w:bCs/>
          <w:lang w:eastAsia="en-US"/>
        </w:rPr>
        <w:t>На право заключения договора поставки</w:t>
      </w:r>
      <w:r w:rsidR="00F70ECB">
        <w:rPr>
          <w:rFonts w:eastAsia="Calibri"/>
          <w:bCs/>
          <w:lang w:eastAsia="en-US"/>
        </w:rPr>
        <w:t xml:space="preserve"> </w:t>
      </w:r>
      <w:r w:rsidR="002853A2">
        <w:rPr>
          <w:rFonts w:eastAsia="Calibri"/>
          <w:bCs/>
          <w:lang w:eastAsia="en-US"/>
        </w:rPr>
        <w:t xml:space="preserve"> </w:t>
      </w:r>
      <w:r w:rsidR="003502ED" w:rsidRPr="003502ED">
        <w:rPr>
          <w:rFonts w:eastAsia="Calibri"/>
          <w:bCs/>
          <w:lang w:eastAsia="en-US"/>
        </w:rPr>
        <w:t>инженерной бумаги и бумаги для цветной печати</w:t>
      </w:r>
      <w:r w:rsidR="003502ED">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 xml:space="preserve">документации на сайте </w:t>
      </w:r>
      <w:r w:rsidRPr="000200B5">
        <w:rPr>
          <w:bCs/>
          <w:color w:val="000000" w:themeColor="text1"/>
          <w:u w:val="single"/>
        </w:rPr>
        <w:t>www.dgt.ru</w:t>
      </w:r>
      <w:r w:rsidRPr="000200B5">
        <w:rPr>
          <w:bCs/>
          <w:color w:val="000000" w:themeColor="text1"/>
        </w:rPr>
        <w:t xml:space="preserve">  и на сайте </w:t>
      </w:r>
      <w:r w:rsidRPr="000200B5">
        <w:rPr>
          <w:bCs/>
          <w:color w:val="000000" w:themeColor="text1"/>
          <w:u w:val="single"/>
        </w:rPr>
        <w:t>utp.sberbank-ast.ru</w:t>
      </w:r>
      <w:r w:rsidR="00BA7A7C" w:rsidRPr="000200B5">
        <w:rPr>
          <w:bCs/>
          <w:color w:val="000000" w:themeColor="text1"/>
        </w:rPr>
        <w:t xml:space="preserve"> (далее – сайты) «</w:t>
      </w:r>
      <w:r w:rsidR="00425FE1">
        <w:rPr>
          <w:bCs/>
          <w:color w:val="000000" w:themeColor="text1"/>
        </w:rPr>
        <w:t>09</w:t>
      </w:r>
      <w:r w:rsidRPr="000200B5">
        <w:rPr>
          <w:bCs/>
          <w:color w:val="000000" w:themeColor="text1"/>
        </w:rPr>
        <w:t xml:space="preserve">» </w:t>
      </w:r>
      <w:r w:rsidR="00425FE1">
        <w:rPr>
          <w:bCs/>
          <w:color w:val="000000" w:themeColor="text1"/>
        </w:rPr>
        <w:t>марта</w:t>
      </w:r>
      <w:r w:rsidR="00B07677">
        <w:rPr>
          <w:bCs/>
          <w:color w:val="000000" w:themeColor="text1"/>
        </w:rPr>
        <w:t xml:space="preserve"> </w:t>
      </w:r>
      <w:r w:rsidRPr="000200B5">
        <w:rPr>
          <w:bCs/>
          <w:color w:val="000000" w:themeColor="text1"/>
        </w:rPr>
        <w:t>201</w:t>
      </w:r>
      <w:r w:rsidR="00405CEA">
        <w:rPr>
          <w:bCs/>
          <w:color w:val="000000" w:themeColor="text1"/>
        </w:rPr>
        <w:t>7</w:t>
      </w:r>
      <w:r w:rsidRPr="000200B5">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 </w:t>
      </w:r>
      <w:r w:rsidRPr="00B07677">
        <w:rPr>
          <w:bCs/>
        </w:rPr>
        <w:t>1</w:t>
      </w:r>
      <w:r w:rsidR="003608C5" w:rsidRPr="00B07677">
        <w:rPr>
          <w:bCs/>
        </w:rPr>
        <w:t>7</w:t>
      </w:r>
      <w:r w:rsidR="00B928F5">
        <w:rPr>
          <w:bCs/>
        </w:rPr>
        <w:t>:</w:t>
      </w:r>
      <w:r w:rsidRPr="00B07677">
        <w:rPr>
          <w:bCs/>
        </w:rPr>
        <w:t>00 местного времени (</w:t>
      </w:r>
      <w:r w:rsidR="003608C5" w:rsidRPr="00B07677">
        <w:rPr>
          <w:bCs/>
        </w:rPr>
        <w:t>10</w:t>
      </w:r>
      <w:r w:rsidR="00B928F5">
        <w:rPr>
          <w:bCs/>
        </w:rPr>
        <w:t>:</w:t>
      </w:r>
      <w:r w:rsidRPr="00B07677">
        <w:rPr>
          <w:bCs/>
        </w:rPr>
        <w:t xml:space="preserve">00 московского времени) </w:t>
      </w:r>
      <w:r w:rsidRPr="00B07677">
        <w:rPr>
          <w:bCs/>
          <w:color w:val="000000" w:themeColor="text1"/>
        </w:rPr>
        <w:t>«</w:t>
      </w:r>
      <w:r w:rsidR="00425FE1">
        <w:rPr>
          <w:bCs/>
          <w:color w:val="000000" w:themeColor="text1"/>
        </w:rPr>
        <w:t>15</w:t>
      </w:r>
      <w:r w:rsidRPr="00B07677">
        <w:rPr>
          <w:bCs/>
          <w:color w:val="000000" w:themeColor="text1"/>
        </w:rPr>
        <w:t xml:space="preserve">» </w:t>
      </w:r>
      <w:r w:rsidR="00425FE1">
        <w:rPr>
          <w:bCs/>
          <w:color w:val="000000" w:themeColor="text1"/>
        </w:rPr>
        <w:t>марта</w:t>
      </w:r>
      <w:r w:rsidRPr="00B07677">
        <w:rPr>
          <w:bCs/>
          <w:color w:val="000000" w:themeColor="text1"/>
        </w:rPr>
        <w:t xml:space="preserve"> 201</w:t>
      </w:r>
      <w:r w:rsidR="00F70ECB">
        <w:rPr>
          <w:bCs/>
          <w:color w:val="000000" w:themeColor="text1"/>
        </w:rPr>
        <w:t>7</w:t>
      </w:r>
      <w:r w:rsidRPr="00B07677">
        <w:rPr>
          <w:bCs/>
          <w:color w:val="000000" w:themeColor="text1"/>
        </w:rPr>
        <w:t>г.</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2B15DA">
        <w:rPr>
          <w:bCs/>
        </w:rPr>
        <w:t>0</w:t>
      </w:r>
      <w:r w:rsidR="00B928F5">
        <w:rPr>
          <w:bCs/>
        </w:rPr>
        <w:t>:</w:t>
      </w:r>
      <w:r w:rsidR="001A1253" w:rsidRPr="00B07677">
        <w:rPr>
          <w:bCs/>
        </w:rPr>
        <w:t>00 местного времени (0</w:t>
      </w:r>
      <w:r w:rsidR="002B15DA">
        <w:rPr>
          <w:bCs/>
        </w:rPr>
        <w:t>3</w:t>
      </w:r>
      <w:r w:rsidR="00B928F5">
        <w:rPr>
          <w:bCs/>
        </w:rPr>
        <w:t>:</w:t>
      </w:r>
      <w:r w:rsidRPr="00B07677">
        <w:rPr>
          <w:bCs/>
        </w:rPr>
        <w:t xml:space="preserve">00 московского времени) </w:t>
      </w:r>
      <w:r w:rsidR="00B07677" w:rsidRPr="00B07677">
        <w:rPr>
          <w:bCs/>
        </w:rPr>
        <w:t>«</w:t>
      </w:r>
      <w:r w:rsidR="00425FE1">
        <w:rPr>
          <w:bCs/>
        </w:rPr>
        <w:t>16</w:t>
      </w:r>
      <w:r w:rsidR="00B07677" w:rsidRPr="00B07677">
        <w:rPr>
          <w:bCs/>
        </w:rPr>
        <w:t xml:space="preserve">» </w:t>
      </w:r>
      <w:r w:rsidR="00425FE1">
        <w:rPr>
          <w:bCs/>
        </w:rPr>
        <w:t>марта</w:t>
      </w:r>
      <w:r w:rsidR="00B07677" w:rsidRPr="00B07677">
        <w:rPr>
          <w:bCs/>
        </w:rPr>
        <w:t xml:space="preserve"> </w:t>
      </w:r>
      <w:r w:rsidR="000200B5" w:rsidRPr="00B07677">
        <w:rPr>
          <w:bCs/>
        </w:rPr>
        <w:t>201</w:t>
      </w:r>
      <w:r w:rsidR="00F70ECB">
        <w:rPr>
          <w:bCs/>
        </w:rPr>
        <w:t>7</w:t>
      </w:r>
      <w:r w:rsidR="000200B5" w:rsidRPr="00B07677">
        <w:rPr>
          <w:bCs/>
        </w:rPr>
        <w:t>г.</w:t>
      </w:r>
      <w:r w:rsidR="00B928F5">
        <w:rPr>
          <w:bCs/>
        </w:rPr>
        <w:t xml:space="preserve">, на странице данного </w:t>
      </w:r>
      <w:r w:rsidR="00320EAA">
        <w:rPr>
          <w:bCs/>
        </w:rPr>
        <w:t>З</w:t>
      </w:r>
      <w:r w:rsidR="00B928F5">
        <w:rPr>
          <w:bCs/>
        </w:rPr>
        <w:t xml:space="preserve">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utp.sberbank-ast.ru</w:t>
      </w:r>
      <w:r w:rsidR="00B928F5">
        <w:rPr>
          <w:bCs/>
        </w:rPr>
        <w:t>.</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 xml:space="preserve">заявок и подведения итогов </w:t>
      </w:r>
      <w:r w:rsidR="00320EAA">
        <w:t>З</w:t>
      </w:r>
      <w:r w:rsidR="00B34B3E" w:rsidRPr="00B07677">
        <w:t>апроса котировок</w:t>
      </w:r>
      <w:r w:rsidR="00E110AE" w:rsidRPr="00B07677">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B928F5">
        <w:rPr>
          <w:bCs/>
        </w:rPr>
        <w:t>:</w:t>
      </w:r>
      <w:r w:rsidR="003608C5" w:rsidRPr="00B07677">
        <w:rPr>
          <w:bCs/>
        </w:rPr>
        <w:t>0</w:t>
      </w:r>
      <w:r w:rsidR="00ED385D" w:rsidRPr="00B07677">
        <w:rPr>
          <w:bCs/>
        </w:rPr>
        <w:t>0</w:t>
      </w:r>
      <w:r w:rsidRPr="00B07677">
        <w:rPr>
          <w:bCs/>
        </w:rPr>
        <w:t xml:space="preserve"> местного времени (</w:t>
      </w:r>
      <w:r w:rsidR="003608C5" w:rsidRPr="00B07677">
        <w:rPr>
          <w:bCs/>
        </w:rPr>
        <w:t>07</w:t>
      </w:r>
      <w:r w:rsidR="00B928F5">
        <w:rPr>
          <w:bCs/>
        </w:rPr>
        <w:t>:</w:t>
      </w:r>
      <w:r w:rsidR="003608C5" w:rsidRPr="00B07677">
        <w:rPr>
          <w:bCs/>
        </w:rPr>
        <w:t>0</w:t>
      </w:r>
      <w:r w:rsidR="00ED385D" w:rsidRPr="00B07677">
        <w:rPr>
          <w:bCs/>
        </w:rPr>
        <w:t>0</w:t>
      </w:r>
      <w:r w:rsidRPr="00B07677">
        <w:rPr>
          <w:bCs/>
        </w:rPr>
        <w:t xml:space="preserve"> московского времени) </w:t>
      </w:r>
      <w:r w:rsidR="0089046C">
        <w:rPr>
          <w:bCs/>
        </w:rPr>
        <w:t>«</w:t>
      </w:r>
      <w:r w:rsidR="00425FE1">
        <w:rPr>
          <w:bCs/>
        </w:rPr>
        <w:t>17</w:t>
      </w:r>
      <w:r w:rsidR="00F70ECB" w:rsidRPr="00F70ECB">
        <w:rPr>
          <w:bCs/>
        </w:rPr>
        <w:t xml:space="preserve">» </w:t>
      </w:r>
      <w:r w:rsidR="00425FE1">
        <w:rPr>
          <w:bCs/>
        </w:rPr>
        <w:t>марта</w:t>
      </w:r>
      <w:r w:rsidR="00F70ECB" w:rsidRPr="00F70ECB">
        <w:rPr>
          <w:bCs/>
        </w:rPr>
        <w:t xml:space="preserve"> 2017г.</w:t>
      </w:r>
      <w:r w:rsidR="00F70ECB">
        <w:rPr>
          <w:bCs/>
        </w:rPr>
        <w:t xml:space="preserve"> </w:t>
      </w:r>
      <w:r w:rsidRPr="00B07677">
        <w:rPr>
          <w:bCs/>
        </w:rPr>
        <w:t xml:space="preserve">по адресу: </w:t>
      </w:r>
      <w:r w:rsidRPr="00B07677">
        <w:rPr>
          <w:spacing w:val="-2"/>
        </w:rPr>
        <w:t xml:space="preserve">680000, г. Хабаровск,   ул. Шеронова 56, 3 этаж, кабинет № </w:t>
      </w:r>
      <w:r w:rsidR="00425FE1">
        <w:rPr>
          <w:spacing w:val="-2"/>
        </w:rPr>
        <w:t>308</w:t>
      </w:r>
      <w:r w:rsidRPr="00B07677">
        <w:rPr>
          <w:spacing w:val="-2"/>
        </w:rPr>
        <w:t>.</w:t>
      </w:r>
      <w:r w:rsidRPr="00B07677">
        <w:rPr>
          <w:bCs/>
        </w:rPr>
        <w:t xml:space="preserve"> </w:t>
      </w:r>
    </w:p>
    <w:p w:rsidR="00716F74" w:rsidRPr="00B07677" w:rsidRDefault="00716F74" w:rsidP="00716F74">
      <w:pPr>
        <w:pStyle w:val="a6"/>
        <w:ind w:left="0" w:firstLine="709"/>
        <w:jc w:val="both"/>
        <w:rPr>
          <w:bCs/>
        </w:rPr>
      </w:pPr>
      <w:r w:rsidRPr="00B07677">
        <w:rPr>
          <w:bCs/>
        </w:rPr>
        <w:lastRenderedPageBreak/>
        <w:t xml:space="preserve">Подведение итогов запроса котировок осуществляется в </w:t>
      </w:r>
      <w:r w:rsidR="001A1253" w:rsidRPr="00B07677">
        <w:rPr>
          <w:bCs/>
        </w:rPr>
        <w:t>1</w:t>
      </w:r>
      <w:r w:rsidR="003608C5" w:rsidRPr="00B07677">
        <w:rPr>
          <w:bCs/>
        </w:rPr>
        <w:t>4</w:t>
      </w:r>
      <w:r w:rsidR="00B928F5">
        <w:rPr>
          <w:bCs/>
        </w:rPr>
        <w:t>:</w:t>
      </w:r>
      <w:r w:rsidR="003608C5" w:rsidRPr="00B07677">
        <w:rPr>
          <w:bCs/>
        </w:rPr>
        <w:t>3</w:t>
      </w:r>
      <w:r w:rsidRPr="00B07677">
        <w:rPr>
          <w:bCs/>
        </w:rPr>
        <w:t>0 местного времени (</w:t>
      </w:r>
      <w:r w:rsidR="003608C5" w:rsidRPr="00B07677">
        <w:rPr>
          <w:bCs/>
        </w:rPr>
        <w:t>07</w:t>
      </w:r>
      <w:r w:rsidR="00B928F5">
        <w:rPr>
          <w:bCs/>
        </w:rPr>
        <w:t>:</w:t>
      </w:r>
      <w:r w:rsidR="003608C5" w:rsidRPr="00B07677">
        <w:rPr>
          <w:bCs/>
        </w:rPr>
        <w:t>3</w:t>
      </w:r>
      <w:r w:rsidRPr="00B07677">
        <w:rPr>
          <w:bCs/>
        </w:rPr>
        <w:t xml:space="preserve">0 московского времени) </w:t>
      </w:r>
      <w:r w:rsidR="00F70ECB" w:rsidRPr="00F70ECB">
        <w:rPr>
          <w:bCs/>
        </w:rPr>
        <w:t>«</w:t>
      </w:r>
      <w:r w:rsidR="00425FE1">
        <w:rPr>
          <w:bCs/>
        </w:rPr>
        <w:t>17</w:t>
      </w:r>
      <w:r w:rsidR="00F70ECB" w:rsidRPr="00F70ECB">
        <w:rPr>
          <w:bCs/>
        </w:rPr>
        <w:t xml:space="preserve">» </w:t>
      </w:r>
      <w:r w:rsidR="00425FE1">
        <w:rPr>
          <w:bCs/>
        </w:rPr>
        <w:t>марта</w:t>
      </w:r>
      <w:r w:rsidR="00F70ECB" w:rsidRPr="00F70ECB">
        <w:rPr>
          <w:bCs/>
        </w:rPr>
        <w:t xml:space="preserve"> 2017г.</w:t>
      </w:r>
      <w:r w:rsidR="00F70ECB">
        <w:rPr>
          <w:bCs/>
        </w:rPr>
        <w:t xml:space="preserve"> </w:t>
      </w:r>
      <w:r w:rsidR="000200B5" w:rsidRPr="00B07677">
        <w:rPr>
          <w:bCs/>
        </w:rPr>
        <w:t xml:space="preserve"> </w:t>
      </w:r>
      <w:r w:rsidRPr="00B07677">
        <w:rPr>
          <w:bCs/>
        </w:rPr>
        <w:t>по адресу:</w:t>
      </w:r>
      <w:r w:rsidRPr="00B07677">
        <w:rPr>
          <w:spacing w:val="-2"/>
        </w:rPr>
        <w:t xml:space="preserve"> </w:t>
      </w:r>
      <w:r w:rsidRPr="00B07677">
        <w:rPr>
          <w:bCs/>
        </w:rPr>
        <w:t xml:space="preserve">680000, г. Хабаровск,   ул. Шеронова 56, 3 этаж, кабинет № </w:t>
      </w:r>
      <w:r w:rsidR="00425FE1">
        <w:rPr>
          <w:bCs/>
        </w:rPr>
        <w:t>308</w:t>
      </w:r>
      <w:r w:rsidR="003244CF">
        <w:rPr>
          <w:bCs/>
        </w:rPr>
        <w:t>.</w:t>
      </w:r>
      <w:r w:rsidRPr="00B07677">
        <w:rPr>
          <w:bCs/>
        </w:rPr>
        <w:t xml:space="preserve"> </w:t>
      </w:r>
    </w:p>
    <w:p w:rsidR="001613EE" w:rsidRDefault="006F579A" w:rsidP="006F579A">
      <w:pPr>
        <w:pStyle w:val="2"/>
        <w:spacing w:before="0" w:after="0"/>
        <w:jc w:val="both"/>
        <w:rPr>
          <w:rFonts w:ascii="Times New Roman" w:hAnsi="Times New Roman" w:cs="Times New Roman"/>
          <w:i w:val="0"/>
          <w:sz w:val="24"/>
          <w:szCs w:val="24"/>
        </w:rPr>
      </w:pPr>
      <w:bookmarkStart w:id="0" w:name="Par1775"/>
      <w:bookmarkStart w:id="1" w:name="Par1803"/>
      <w:bookmarkEnd w:id="0"/>
      <w:bookmarkEnd w:id="1"/>
      <w:r w:rsidRPr="00B07677">
        <w:rPr>
          <w:rFonts w:ascii="Times New Roman" w:hAnsi="Times New Roman" w:cs="Times New Roman"/>
          <w:i w:val="0"/>
          <w:sz w:val="24"/>
          <w:szCs w:val="24"/>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 xml:space="preserve">Требования к </w:t>
      </w:r>
      <w:r w:rsidR="00320EAA">
        <w:rPr>
          <w:rFonts w:ascii="Times New Roman" w:hAnsi="Times New Roman" w:cs="Times New Roman"/>
          <w:b w:val="0"/>
          <w:sz w:val="24"/>
          <w:szCs w:val="24"/>
        </w:rPr>
        <w:t>Т</w:t>
      </w:r>
      <w:r w:rsidR="00F70ECB">
        <w:rPr>
          <w:rFonts w:ascii="Times New Roman" w:hAnsi="Times New Roman" w:cs="Times New Roman"/>
          <w:b w:val="0"/>
          <w:sz w:val="24"/>
          <w:szCs w:val="24"/>
        </w:rPr>
        <w:t>овар</w:t>
      </w:r>
      <w:r w:rsidR="00320EAA">
        <w:rPr>
          <w:rFonts w:ascii="Times New Roman" w:hAnsi="Times New Roman" w:cs="Times New Roman"/>
          <w:b w:val="0"/>
          <w:sz w:val="24"/>
          <w:szCs w:val="24"/>
        </w:rPr>
        <w:t>у</w:t>
      </w:r>
    </w:p>
    <w:p w:rsidR="00716F74" w:rsidRPr="00154090" w:rsidRDefault="00DB0124" w:rsidP="00716F74">
      <w:pPr>
        <w:ind w:firstLine="709"/>
        <w:jc w:val="both"/>
        <w:rPr>
          <w:i/>
        </w:rPr>
      </w:pPr>
      <w:r w:rsidRPr="00B07677">
        <w:t>1.2</w:t>
      </w:r>
      <w:r w:rsidR="00975D28" w:rsidRPr="00B07677">
        <w:t xml:space="preserve">.1.1. </w:t>
      </w:r>
      <w:r w:rsidR="000200B5" w:rsidRPr="00B07677">
        <w:t xml:space="preserve">Техническое задание определяет требования к </w:t>
      </w:r>
      <w:r w:rsidR="00320EAA">
        <w:t>Т</w:t>
      </w:r>
      <w:r w:rsidR="00F70ECB">
        <w:t>овар</w:t>
      </w:r>
      <w:r w:rsidR="00320EAA">
        <w:t>у</w:t>
      </w:r>
      <w:r w:rsidR="000200B5" w:rsidRPr="00B07677">
        <w:t xml:space="preserve"> </w:t>
      </w:r>
      <w:r w:rsidR="002B15DA" w:rsidRPr="002B15DA">
        <w:t xml:space="preserve">на право заключения договора на </w:t>
      </w:r>
      <w:r w:rsidR="00F70ECB">
        <w:t xml:space="preserve">поставку </w:t>
      </w:r>
      <w:r w:rsidR="003502ED" w:rsidRPr="003502ED">
        <w:rPr>
          <w:bCs/>
        </w:rPr>
        <w:t>инженерной бумаги и бумаги для цветной печати</w:t>
      </w:r>
      <w:r w:rsidR="0089046C">
        <w:t>.</w:t>
      </w:r>
      <w:r w:rsidR="000200B5" w:rsidRPr="000200B5">
        <w:t xml:space="preserve">      </w:t>
      </w:r>
      <w:r w:rsidR="00975D28" w:rsidRPr="00154090">
        <w:t xml:space="preserve"> </w:t>
      </w:r>
    </w:p>
    <w:p w:rsidR="00D70E92" w:rsidRDefault="00D70E92" w:rsidP="00D70E92">
      <w:pPr>
        <w:ind w:firstLine="709"/>
        <w:jc w:val="both"/>
      </w:pPr>
      <w:r>
        <w:t xml:space="preserve">Перечень, </w:t>
      </w:r>
      <w:proofErr w:type="gramStart"/>
      <w:r>
        <w:t>объем</w:t>
      </w:r>
      <w:proofErr w:type="gramEnd"/>
      <w:r>
        <w:t xml:space="preserve"> и характеристики поставляемого </w:t>
      </w:r>
      <w:r w:rsidR="00320EAA">
        <w:t>Т</w:t>
      </w:r>
      <w:r>
        <w:t>овара представлены в таблице № 1.</w:t>
      </w:r>
    </w:p>
    <w:p w:rsidR="00D70E92" w:rsidRDefault="00D70E92" w:rsidP="00D70E92">
      <w:pPr>
        <w:ind w:left="7787" w:firstLine="709"/>
        <w:jc w:val="both"/>
      </w:pPr>
      <w:r>
        <w:t>Таблица № 1</w:t>
      </w:r>
    </w:p>
    <w:p w:rsidR="003502ED" w:rsidRPr="000E2118" w:rsidRDefault="003502ED" w:rsidP="00D70E92">
      <w:pPr>
        <w:ind w:left="7787" w:firstLine="709"/>
        <w:jc w:val="both"/>
      </w:pPr>
    </w:p>
    <w:tbl>
      <w:tblPr>
        <w:tblW w:w="9746" w:type="dxa"/>
        <w:tblInd w:w="108" w:type="dxa"/>
        <w:tblLayout w:type="fixed"/>
        <w:tblLook w:val="04A0" w:firstRow="1" w:lastRow="0" w:firstColumn="1" w:lastColumn="0" w:noHBand="0" w:noVBand="1"/>
      </w:tblPr>
      <w:tblGrid>
        <w:gridCol w:w="2268"/>
        <w:gridCol w:w="5812"/>
        <w:gridCol w:w="708"/>
        <w:gridCol w:w="958"/>
      </w:tblGrid>
      <w:tr w:rsidR="005B2F63" w:rsidRPr="005B2F63" w:rsidTr="005B2F63">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F63" w:rsidRPr="005B2F63" w:rsidRDefault="005B2F63" w:rsidP="00320EAA">
            <w:pPr>
              <w:jc w:val="center"/>
              <w:rPr>
                <w:b/>
                <w:bCs/>
                <w:color w:val="000000"/>
              </w:rPr>
            </w:pPr>
            <w:r w:rsidRPr="005B2F63">
              <w:rPr>
                <w:b/>
                <w:bCs/>
                <w:color w:val="000000"/>
              </w:rPr>
              <w:t>Наименование товара</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jc w:val="center"/>
              <w:rPr>
                <w:b/>
                <w:bCs/>
                <w:color w:val="000000"/>
              </w:rPr>
            </w:pPr>
            <w:r w:rsidRPr="005B2F63">
              <w:rPr>
                <w:b/>
                <w:bCs/>
                <w:color w:val="000000"/>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F63" w:rsidRPr="005B2F63" w:rsidRDefault="005B2F63" w:rsidP="00320EAA">
            <w:pPr>
              <w:jc w:val="center"/>
              <w:rPr>
                <w:b/>
                <w:bCs/>
                <w:color w:val="000000"/>
              </w:rPr>
            </w:pPr>
            <w:r w:rsidRPr="005B2F63">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B2F63" w:rsidRPr="005B2F63" w:rsidRDefault="005B2F63" w:rsidP="00320EAA">
            <w:pPr>
              <w:jc w:val="center"/>
              <w:rPr>
                <w:b/>
                <w:bCs/>
                <w:color w:val="000000"/>
              </w:rPr>
            </w:pPr>
            <w:r w:rsidRPr="005B2F63">
              <w:rPr>
                <w:b/>
                <w:bCs/>
                <w:color w:val="000000"/>
              </w:rPr>
              <w:t>Общее кол-во</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Бумага инженерная 0,297 х 175</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0,297*175м,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220</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Бумага инженерная 0,420 х 175</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0,420*175м,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400</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Бумага инженерная 0,594 х 175</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0,594*175м,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20</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Бумага инженерная 0,841 х 175</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0,841*175м,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20</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 xml:space="preserve">Бумага </w:t>
            </w:r>
            <w:proofErr w:type="spellStart"/>
            <w:r w:rsidRPr="005B2F63">
              <w:rPr>
                <w:color w:val="000000"/>
              </w:rPr>
              <w:t>Colotech</w:t>
            </w:r>
            <w:proofErr w:type="spellEnd"/>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А4, класс</w:t>
            </w:r>
            <w:proofErr w:type="gramStart"/>
            <w:r w:rsidRPr="005B2F63">
              <w:rPr>
                <w:rFonts w:ascii="Times New Roman" w:hAnsi="Times New Roman" w:cs="Times New Roman"/>
                <w:b w:val="0"/>
                <w:color w:val="000000"/>
                <w:sz w:val="24"/>
                <w:szCs w:val="24"/>
              </w:rPr>
              <w:t xml:space="preserve"> А</w:t>
            </w:r>
            <w:proofErr w:type="gramEnd"/>
            <w:r w:rsidRPr="005B2F63">
              <w:rPr>
                <w:rFonts w:ascii="Times New Roman" w:hAnsi="Times New Roman" w:cs="Times New Roman"/>
                <w:b w:val="0"/>
                <w:color w:val="000000"/>
                <w:sz w:val="24"/>
                <w:szCs w:val="24"/>
              </w:rPr>
              <w:t>, плотность не менее 90гр/м2, белизна не менее 170%(</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в пачке по 500л., 003R98837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150</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5B2F63" w:rsidRPr="005B2F63" w:rsidRDefault="005B2F63" w:rsidP="00320EAA">
            <w:pPr>
              <w:rPr>
                <w:color w:val="000000"/>
              </w:rPr>
            </w:pPr>
            <w:r w:rsidRPr="005B2F63">
              <w:rPr>
                <w:color w:val="000000"/>
              </w:rPr>
              <w:t xml:space="preserve">Бумага </w:t>
            </w:r>
            <w:proofErr w:type="spellStart"/>
            <w:r w:rsidRPr="005B2F63">
              <w:rPr>
                <w:color w:val="000000"/>
              </w:rPr>
              <w:t>Colotech</w:t>
            </w:r>
            <w:proofErr w:type="spellEnd"/>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А4, класс</w:t>
            </w:r>
            <w:proofErr w:type="gramStart"/>
            <w:r w:rsidRPr="005B2F63">
              <w:rPr>
                <w:rFonts w:ascii="Times New Roman" w:hAnsi="Times New Roman" w:cs="Times New Roman"/>
                <w:b w:val="0"/>
                <w:color w:val="000000"/>
                <w:sz w:val="24"/>
                <w:szCs w:val="24"/>
              </w:rPr>
              <w:t xml:space="preserve"> А</w:t>
            </w:r>
            <w:proofErr w:type="gramEnd"/>
            <w:r w:rsidRPr="005B2F63">
              <w:rPr>
                <w:rFonts w:ascii="Times New Roman" w:hAnsi="Times New Roman" w:cs="Times New Roman"/>
                <w:b w:val="0"/>
                <w:color w:val="000000"/>
                <w:sz w:val="24"/>
                <w:szCs w:val="24"/>
              </w:rPr>
              <w:t>, плотность не менее 300гр/м2, белизна не менее 170%(</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в пачке по 125л., 003R97983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18</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5B2F63" w:rsidRPr="005B2F63" w:rsidRDefault="005B2F63" w:rsidP="00320EA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lang w:val="en-US"/>
              </w:rPr>
              <w:t>Dura</w:t>
            </w:r>
            <w:r w:rsidRPr="005B2F63">
              <w:rPr>
                <w:rFonts w:ascii="Times New Roman" w:hAnsi="Times New Roman" w:cs="Times New Roman"/>
                <w:b w:val="0"/>
                <w:color w:val="000000"/>
                <w:sz w:val="24"/>
                <w:szCs w:val="24"/>
              </w:rPr>
              <w:t xml:space="preserve"> </w:t>
            </w:r>
            <w:r w:rsidRPr="005B2F63">
              <w:rPr>
                <w:rFonts w:ascii="Times New Roman" w:hAnsi="Times New Roman" w:cs="Times New Roman"/>
                <w:b w:val="0"/>
                <w:color w:val="000000"/>
                <w:sz w:val="24"/>
                <w:szCs w:val="24"/>
                <w:lang w:val="en-US"/>
              </w:rPr>
              <w:t>paper</w:t>
            </w:r>
            <w:r w:rsidRPr="005B2F63">
              <w:rPr>
                <w:rFonts w:ascii="Times New Roman" w:hAnsi="Times New Roman" w:cs="Times New Roman"/>
                <w:b w:val="0"/>
                <w:color w:val="000000"/>
                <w:sz w:val="24"/>
                <w:szCs w:val="24"/>
              </w:rPr>
              <w:t xml:space="preserve">, полимерный материал, </w:t>
            </w:r>
            <w:proofErr w:type="gramStart"/>
            <w:r w:rsidRPr="005B2F63">
              <w:rPr>
                <w:rFonts w:ascii="Times New Roman" w:hAnsi="Times New Roman" w:cs="Times New Roman"/>
                <w:b w:val="0"/>
                <w:color w:val="000000"/>
                <w:sz w:val="24"/>
                <w:szCs w:val="24"/>
              </w:rPr>
              <w:t xml:space="preserve">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4</w:t>
            </w:r>
            <w:proofErr w:type="gramEnd"/>
            <w:r w:rsidRPr="005B2F63">
              <w:rPr>
                <w:rFonts w:ascii="Times New Roman" w:hAnsi="Times New Roman" w:cs="Times New Roman"/>
                <w:b w:val="0"/>
                <w:color w:val="000000"/>
                <w:sz w:val="24"/>
                <w:szCs w:val="24"/>
              </w:rPr>
              <w:t>, кол-ва листов пачке 50, 003</w:t>
            </w:r>
            <w:r w:rsidRPr="005B2F63">
              <w:rPr>
                <w:rFonts w:ascii="Times New Roman" w:hAnsi="Times New Roman" w:cs="Times New Roman"/>
                <w:b w:val="0"/>
                <w:color w:val="000000"/>
                <w:sz w:val="24"/>
                <w:szCs w:val="24"/>
                <w:lang w:val="en-US"/>
              </w:rPr>
              <w:t>R</w:t>
            </w:r>
            <w:r w:rsidRPr="005B2F63">
              <w:rPr>
                <w:rFonts w:ascii="Times New Roman" w:hAnsi="Times New Roman" w:cs="Times New Roman"/>
                <w:b w:val="0"/>
                <w:color w:val="000000"/>
                <w:sz w:val="24"/>
                <w:szCs w:val="24"/>
              </w:rPr>
              <w:t>97344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2</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5B2F63" w:rsidRPr="005B2F63" w:rsidRDefault="005B2F63" w:rsidP="00320EA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lang w:val="en-US"/>
              </w:rPr>
              <w:t>Dura</w:t>
            </w:r>
            <w:r w:rsidRPr="005B2F63">
              <w:rPr>
                <w:rFonts w:ascii="Times New Roman" w:hAnsi="Times New Roman" w:cs="Times New Roman"/>
                <w:b w:val="0"/>
                <w:color w:val="000000"/>
                <w:sz w:val="24"/>
                <w:szCs w:val="24"/>
              </w:rPr>
              <w:t xml:space="preserve"> </w:t>
            </w:r>
            <w:r w:rsidRPr="005B2F63">
              <w:rPr>
                <w:rFonts w:ascii="Times New Roman" w:hAnsi="Times New Roman" w:cs="Times New Roman"/>
                <w:b w:val="0"/>
                <w:color w:val="000000"/>
                <w:sz w:val="24"/>
                <w:szCs w:val="24"/>
                <w:lang w:val="en-US"/>
              </w:rPr>
              <w:t>paper</w:t>
            </w:r>
            <w:r w:rsidRPr="005B2F63">
              <w:rPr>
                <w:rFonts w:ascii="Times New Roman" w:hAnsi="Times New Roman" w:cs="Times New Roman"/>
                <w:b w:val="0"/>
                <w:color w:val="000000"/>
                <w:sz w:val="24"/>
                <w:szCs w:val="24"/>
              </w:rPr>
              <w:t xml:space="preserve">, полимерный материал, </w:t>
            </w:r>
            <w:proofErr w:type="gramStart"/>
            <w:r w:rsidRPr="005B2F63">
              <w:rPr>
                <w:rFonts w:ascii="Times New Roman" w:hAnsi="Times New Roman" w:cs="Times New Roman"/>
                <w:b w:val="0"/>
                <w:color w:val="000000"/>
                <w:sz w:val="24"/>
                <w:szCs w:val="24"/>
              </w:rPr>
              <w:t xml:space="preserve">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3</w:t>
            </w:r>
            <w:proofErr w:type="gramEnd"/>
            <w:r w:rsidRPr="005B2F63">
              <w:rPr>
                <w:rFonts w:ascii="Times New Roman" w:hAnsi="Times New Roman" w:cs="Times New Roman"/>
                <w:b w:val="0"/>
                <w:color w:val="000000"/>
                <w:sz w:val="24"/>
                <w:szCs w:val="24"/>
              </w:rPr>
              <w:t>, кол-ва листов пачке 150, 003R98645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1</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5B2F63" w:rsidRPr="005B2F63" w:rsidRDefault="005B2F63" w:rsidP="00320EA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 xml:space="preserve">Глянцевый </w:t>
            </w:r>
            <w:proofErr w:type="spellStart"/>
            <w:r w:rsidRPr="005B2F63">
              <w:rPr>
                <w:rFonts w:ascii="Times New Roman" w:hAnsi="Times New Roman" w:cs="Times New Roman"/>
                <w:b w:val="0"/>
                <w:color w:val="000000"/>
                <w:sz w:val="24"/>
                <w:szCs w:val="24"/>
              </w:rPr>
              <w:t>полиэстеровый</w:t>
            </w:r>
            <w:proofErr w:type="spellEnd"/>
            <w:r w:rsidRPr="005B2F63">
              <w:rPr>
                <w:rFonts w:ascii="Times New Roman" w:hAnsi="Times New Roman" w:cs="Times New Roman"/>
                <w:b w:val="0"/>
                <w:color w:val="000000"/>
                <w:sz w:val="24"/>
                <w:szCs w:val="24"/>
              </w:rPr>
              <w:t xml:space="preserve"> материал, 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4, кол-ва листов пачке 50, 007R98111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2</w:t>
            </w:r>
          </w:p>
        </w:tc>
      </w:tr>
      <w:tr w:rsidR="005B2F63" w:rsidRPr="005B2F63" w:rsidTr="005B2F63">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5B2F63" w:rsidRPr="005B2F63" w:rsidRDefault="005B2F63" w:rsidP="00320EA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 xml:space="preserve">Глянцевый </w:t>
            </w:r>
            <w:proofErr w:type="spellStart"/>
            <w:r w:rsidRPr="005B2F63">
              <w:rPr>
                <w:rFonts w:ascii="Times New Roman" w:hAnsi="Times New Roman" w:cs="Times New Roman"/>
                <w:b w:val="0"/>
                <w:color w:val="000000"/>
                <w:sz w:val="24"/>
                <w:szCs w:val="24"/>
              </w:rPr>
              <w:t>полиэстеровый</w:t>
            </w:r>
            <w:proofErr w:type="spellEnd"/>
            <w:r w:rsidRPr="005B2F63">
              <w:rPr>
                <w:rFonts w:ascii="Times New Roman" w:hAnsi="Times New Roman" w:cs="Times New Roman"/>
                <w:b w:val="0"/>
                <w:color w:val="000000"/>
                <w:sz w:val="24"/>
                <w:szCs w:val="24"/>
              </w:rPr>
              <w:t xml:space="preserve"> материал, формат  </w:t>
            </w:r>
            <w:r w:rsidRPr="005B2F63">
              <w:rPr>
                <w:rFonts w:ascii="Times New Roman" w:hAnsi="Times New Roman" w:cs="Times New Roman"/>
                <w:b w:val="0"/>
                <w:color w:val="000000"/>
                <w:sz w:val="24"/>
                <w:szCs w:val="24"/>
                <w:lang w:val="en-US"/>
              </w:rPr>
              <w:t>SRA</w:t>
            </w:r>
            <w:r w:rsidRPr="005B2F63">
              <w:rPr>
                <w:rFonts w:ascii="Times New Roman" w:hAnsi="Times New Roman" w:cs="Times New Roman"/>
                <w:b w:val="0"/>
                <w:color w:val="000000"/>
                <w:sz w:val="24"/>
                <w:szCs w:val="24"/>
              </w:rPr>
              <w:t>3, кол-ва листов пачке 50, 003R98253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5B2F63" w:rsidRPr="005B2F63" w:rsidRDefault="005B2F63" w:rsidP="00320EAA">
            <w:pPr>
              <w:jc w:val="center"/>
              <w:rPr>
                <w:color w:val="000000"/>
              </w:rPr>
            </w:pPr>
            <w:r w:rsidRPr="005B2F63">
              <w:rPr>
                <w:color w:val="000000"/>
              </w:rPr>
              <w:t>1</w:t>
            </w:r>
          </w:p>
        </w:tc>
      </w:tr>
      <w:tr w:rsidR="005B2F63" w:rsidRPr="005B2F63" w:rsidTr="005B2F63">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B2F63" w:rsidRPr="005B2F63" w:rsidRDefault="005B2F63" w:rsidP="00320EAA">
            <w:pPr>
              <w:rPr>
                <w:color w:val="000000"/>
              </w:rPr>
            </w:pPr>
          </w:p>
        </w:tc>
        <w:tc>
          <w:tcPr>
            <w:tcW w:w="5812" w:type="dxa"/>
            <w:tcBorders>
              <w:top w:val="single" w:sz="4" w:space="0" w:color="auto"/>
              <w:left w:val="nil"/>
              <w:bottom w:val="single" w:sz="4" w:space="0" w:color="auto"/>
              <w:right w:val="single" w:sz="4" w:space="0" w:color="auto"/>
            </w:tcBorders>
            <w:vAlign w:val="center"/>
          </w:tcPr>
          <w:p w:rsidR="005B2F63" w:rsidRPr="005B2F63" w:rsidRDefault="005B2F63" w:rsidP="00320EAA">
            <w:pPr>
              <w:pStyle w:val="10"/>
              <w:spacing w:before="0" w:after="0"/>
              <w:rPr>
                <w:rFonts w:ascii="Times New Roman" w:hAnsi="Times New Roman" w:cs="Times New Roman"/>
                <w:b w:val="0"/>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F63" w:rsidRPr="005B2F63" w:rsidRDefault="005B2F63" w:rsidP="00320EAA">
            <w:pPr>
              <w:jc w:val="center"/>
              <w:rPr>
                <w:color w:val="000000"/>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5B2F63" w:rsidRPr="005B2F63" w:rsidRDefault="00881C03" w:rsidP="00320EAA">
            <w:pPr>
              <w:jc w:val="center"/>
              <w:rPr>
                <w:color w:val="000000"/>
              </w:rPr>
            </w:pPr>
            <w:r>
              <w:rPr>
                <w:color w:val="000000"/>
              </w:rPr>
              <w:t>834</w:t>
            </w:r>
          </w:p>
        </w:tc>
      </w:tr>
    </w:tbl>
    <w:p w:rsidR="003502ED" w:rsidRDefault="003502ED" w:rsidP="00D70E92">
      <w:pPr>
        <w:ind w:firstLine="709"/>
        <w:jc w:val="both"/>
      </w:pPr>
    </w:p>
    <w:p w:rsidR="003502ED" w:rsidRPr="003502ED" w:rsidRDefault="003502ED" w:rsidP="003502ED">
      <w:pPr>
        <w:ind w:firstLine="709"/>
        <w:jc w:val="both"/>
        <w:rPr>
          <w:bCs/>
        </w:rPr>
      </w:pPr>
      <w:r w:rsidRPr="003502ED">
        <w:t>Поставляемый Товар должен быть новым, и надлежащего качества.</w:t>
      </w:r>
      <w:r w:rsidRPr="003502ED">
        <w:rPr>
          <w:bCs/>
        </w:rPr>
        <w:t xml:space="preserve"> </w:t>
      </w:r>
      <w:r w:rsidRPr="003502ED">
        <w:t xml:space="preserve">Год изготовления не ранее 2016.  </w:t>
      </w:r>
    </w:p>
    <w:p w:rsidR="003502ED" w:rsidRPr="003502ED" w:rsidRDefault="003502ED" w:rsidP="003502ED">
      <w:pPr>
        <w:ind w:firstLine="709"/>
        <w:jc w:val="both"/>
      </w:pPr>
      <w:r w:rsidRPr="003502ED">
        <w:t xml:space="preserve">Товар, поставляемый Участником/Победителем </w:t>
      </w:r>
      <w:r w:rsidR="00320EAA">
        <w:t>Запроса котировок</w:t>
      </w:r>
      <w:r w:rsidRPr="003502ED">
        <w:t xml:space="preserve">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w:t>
      </w:r>
    </w:p>
    <w:p w:rsidR="003502ED" w:rsidRPr="003502ED" w:rsidRDefault="003502ED" w:rsidP="003502ED">
      <w:pPr>
        <w:ind w:firstLine="709"/>
        <w:jc w:val="both"/>
      </w:pPr>
      <w:r w:rsidRPr="003502ED">
        <w:t>Поставка эквивалентного Товара не предусмотрена. Технические характеристики предлагаемого Участником/Победителем товара должны быть такие же либо выше, чем заявленные в техническом задании.</w:t>
      </w:r>
    </w:p>
    <w:p w:rsidR="003502ED" w:rsidRPr="003502ED" w:rsidRDefault="003502ED" w:rsidP="003502ED">
      <w:pPr>
        <w:ind w:firstLine="709"/>
        <w:jc w:val="both"/>
        <w:rPr>
          <w:bCs/>
        </w:rPr>
      </w:pPr>
      <w:r w:rsidRPr="003502ED">
        <w:rPr>
          <w:bCs/>
        </w:rPr>
        <w:lastRenderedPageBreak/>
        <w:t>Поставка Товара осуществляется силами и за счет средств Участника/Победителя.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0309E9" w:rsidRDefault="000309E9" w:rsidP="00D70E92">
      <w:pPr>
        <w:ind w:firstLine="709"/>
        <w:jc w:val="both"/>
      </w:pPr>
    </w:p>
    <w:p w:rsidR="00D70E92" w:rsidRPr="00095827" w:rsidRDefault="00D70E92" w:rsidP="00D70E92">
      <w:pPr>
        <w:ind w:firstLine="709"/>
        <w:jc w:val="both"/>
      </w:pPr>
      <w:r>
        <w:t>1.2</w:t>
      </w:r>
      <w:r w:rsidRPr="00095827">
        <w:t xml:space="preserve">.1.2. В </w:t>
      </w:r>
      <w:proofErr w:type="gramStart"/>
      <w:r w:rsidRPr="00095827">
        <w:t>составе</w:t>
      </w:r>
      <w:proofErr w:type="gramEnd"/>
      <w:r w:rsidRPr="00095827">
        <w:t xml:space="preserve"> </w:t>
      </w:r>
      <w:r>
        <w:t>котировочной</w:t>
      </w:r>
      <w:r w:rsidRPr="00095827">
        <w:t xml:space="preserve"> заявки </w:t>
      </w:r>
      <w:r>
        <w:t>Участн</w:t>
      </w:r>
      <w:r w:rsidRPr="00095827">
        <w:t>ик</w:t>
      </w:r>
      <w:r>
        <w:t>/Победитель</w:t>
      </w:r>
      <w:r w:rsidRPr="00095827">
        <w:t xml:space="preserve"> должен представить техническое предложение, оформленное в свободной форме. В техническом </w:t>
      </w:r>
      <w:proofErr w:type="gramStart"/>
      <w:r w:rsidRPr="00095827">
        <w:t>предложении</w:t>
      </w:r>
      <w:proofErr w:type="gramEnd"/>
      <w:r w:rsidRPr="00095827">
        <w:t xml:space="preserve"> </w:t>
      </w:r>
      <w:r w:rsidRPr="00F37B7F">
        <w:rPr>
          <w:bCs/>
        </w:rPr>
        <w:t>Участника/Победителя</w:t>
      </w:r>
      <w:r w:rsidRPr="00095827">
        <w:t xml:space="preserve"> должны быть изложены все условия, соответствующие требованиям технического задания, либо более выгодные для </w:t>
      </w:r>
      <w:r>
        <w:t>З</w:t>
      </w:r>
      <w:r w:rsidRPr="00095827">
        <w:t>аказчика.</w:t>
      </w:r>
    </w:p>
    <w:p w:rsidR="00D70E92" w:rsidRPr="00095827" w:rsidRDefault="00D70E92" w:rsidP="00D70E92">
      <w:pPr>
        <w:ind w:firstLine="709"/>
        <w:jc w:val="both"/>
      </w:pPr>
      <w:r w:rsidRPr="00095827">
        <w:t xml:space="preserve">В техническом предложении </w:t>
      </w:r>
      <w:r w:rsidRPr="00F37B7F">
        <w:rPr>
          <w:bCs/>
        </w:rPr>
        <w:t>Участник</w:t>
      </w:r>
      <w:r>
        <w:rPr>
          <w:bCs/>
        </w:rPr>
        <w:t>/Победитель</w:t>
      </w:r>
      <w:r w:rsidRPr="00095827">
        <w:t xml:space="preserve"> должен указать информацию о </w:t>
      </w:r>
      <w:r w:rsidR="00320EAA">
        <w:t>Товаре</w:t>
      </w:r>
      <w:r w:rsidRPr="00095827">
        <w:t xml:space="preserve">, </w:t>
      </w:r>
      <w:proofErr w:type="gramStart"/>
      <w:r w:rsidRPr="00095827">
        <w:t>соответствующих</w:t>
      </w:r>
      <w:proofErr w:type="gramEnd"/>
      <w:r w:rsidRPr="00095827">
        <w:t xml:space="preserve"> требованиям те</w:t>
      </w:r>
      <w:r>
        <w:t xml:space="preserve">хнического задания котировочной документации </w:t>
      </w:r>
      <w:r w:rsidRPr="00095827">
        <w:t xml:space="preserve">по форме таблицы № 2. </w:t>
      </w:r>
    </w:p>
    <w:p w:rsidR="00D70E92" w:rsidRDefault="00D70E92" w:rsidP="00D70E92">
      <w:pPr>
        <w:ind w:firstLine="709"/>
        <w:jc w:val="both"/>
      </w:pPr>
      <w:r w:rsidRPr="00095827">
        <w:t xml:space="preserve">                                                                                                               </w:t>
      </w:r>
      <w:r>
        <w:t xml:space="preserve">             </w:t>
      </w:r>
      <w:r w:rsidRPr="00095827">
        <w:t xml:space="preserve">      </w:t>
      </w:r>
      <w:r w:rsidRPr="00E11384">
        <w:t xml:space="preserve">Таблица № </w:t>
      </w:r>
      <w:r>
        <w:t>2</w:t>
      </w:r>
    </w:p>
    <w:tbl>
      <w:tblPr>
        <w:tblW w:w="4639" w:type="pct"/>
        <w:tblInd w:w="392" w:type="dxa"/>
        <w:tblLook w:val="04A0" w:firstRow="1" w:lastRow="0" w:firstColumn="1" w:lastColumn="0" w:noHBand="0" w:noVBand="1"/>
      </w:tblPr>
      <w:tblGrid>
        <w:gridCol w:w="2375"/>
        <w:gridCol w:w="4678"/>
        <w:gridCol w:w="973"/>
        <w:gridCol w:w="1311"/>
      </w:tblGrid>
      <w:tr w:rsidR="003502ED" w:rsidRPr="006B0860" w:rsidTr="00320EAA">
        <w:trPr>
          <w:trHeight w:val="20"/>
        </w:trPr>
        <w:tc>
          <w:tcPr>
            <w:tcW w:w="1272" w:type="pct"/>
            <w:tcBorders>
              <w:top w:val="single" w:sz="4" w:space="0" w:color="auto"/>
              <w:left w:val="single" w:sz="4" w:space="0" w:color="auto"/>
              <w:bottom w:val="single" w:sz="4" w:space="0" w:color="auto"/>
              <w:right w:val="single" w:sz="4" w:space="0" w:color="auto"/>
            </w:tcBorders>
            <w:shd w:val="clear" w:color="auto" w:fill="auto"/>
            <w:hideMark/>
          </w:tcPr>
          <w:p w:rsidR="003502ED" w:rsidRPr="006B0860" w:rsidRDefault="003502ED" w:rsidP="00320EAA">
            <w:pPr>
              <w:jc w:val="center"/>
              <w:rPr>
                <w:b/>
                <w:bCs/>
              </w:rPr>
            </w:pPr>
            <w:r w:rsidRPr="006B0860">
              <w:rPr>
                <w:b/>
                <w:bCs/>
              </w:rPr>
              <w:t>Наименование товара</w:t>
            </w:r>
          </w:p>
        </w:tc>
        <w:tc>
          <w:tcPr>
            <w:tcW w:w="2505" w:type="pct"/>
            <w:tcBorders>
              <w:top w:val="single" w:sz="4" w:space="0" w:color="auto"/>
              <w:left w:val="nil"/>
              <w:bottom w:val="single" w:sz="4" w:space="0" w:color="auto"/>
              <w:right w:val="single" w:sz="4" w:space="0" w:color="auto"/>
            </w:tcBorders>
          </w:tcPr>
          <w:p w:rsidR="003502ED" w:rsidRPr="006B0860" w:rsidRDefault="003502ED" w:rsidP="00320EAA">
            <w:pPr>
              <w:ind w:firstLine="709"/>
              <w:jc w:val="center"/>
              <w:rPr>
                <w:b/>
                <w:bCs/>
              </w:rPr>
            </w:pPr>
            <w:r w:rsidRPr="006B0860">
              <w:rPr>
                <w:b/>
                <w:bCs/>
              </w:rPr>
              <w:t>Технические характеристики</w:t>
            </w:r>
          </w:p>
        </w:tc>
        <w:tc>
          <w:tcPr>
            <w:tcW w:w="521" w:type="pct"/>
            <w:tcBorders>
              <w:top w:val="single" w:sz="4" w:space="0" w:color="auto"/>
              <w:left w:val="single" w:sz="4" w:space="0" w:color="auto"/>
              <w:bottom w:val="single" w:sz="4" w:space="0" w:color="auto"/>
              <w:right w:val="single" w:sz="4" w:space="0" w:color="auto"/>
            </w:tcBorders>
            <w:shd w:val="clear" w:color="auto" w:fill="auto"/>
            <w:hideMark/>
          </w:tcPr>
          <w:p w:rsidR="003502ED" w:rsidRPr="006B0860" w:rsidRDefault="003502ED" w:rsidP="00320EAA">
            <w:pPr>
              <w:jc w:val="center"/>
              <w:rPr>
                <w:b/>
                <w:bCs/>
              </w:rPr>
            </w:pPr>
            <w:r w:rsidRPr="006B0860">
              <w:rPr>
                <w:b/>
                <w:bCs/>
              </w:rPr>
              <w:t>Ед. изм.</w:t>
            </w:r>
          </w:p>
        </w:tc>
        <w:tc>
          <w:tcPr>
            <w:tcW w:w="702" w:type="pct"/>
            <w:tcBorders>
              <w:top w:val="single" w:sz="4" w:space="0" w:color="auto"/>
              <w:left w:val="nil"/>
              <w:bottom w:val="single" w:sz="4" w:space="0" w:color="auto"/>
              <w:right w:val="single" w:sz="4" w:space="0" w:color="auto"/>
            </w:tcBorders>
            <w:shd w:val="clear" w:color="auto" w:fill="auto"/>
            <w:hideMark/>
          </w:tcPr>
          <w:p w:rsidR="003502ED" w:rsidRPr="006B0860" w:rsidRDefault="003502ED" w:rsidP="00320EAA">
            <w:pPr>
              <w:jc w:val="center"/>
              <w:rPr>
                <w:b/>
                <w:bCs/>
              </w:rPr>
            </w:pPr>
            <w:r w:rsidRPr="006B0860">
              <w:rPr>
                <w:b/>
                <w:bCs/>
              </w:rPr>
              <w:t>Общее кол-во</w:t>
            </w:r>
          </w:p>
        </w:tc>
      </w:tr>
      <w:tr w:rsidR="003502ED" w:rsidRPr="006B0860" w:rsidTr="00320EAA">
        <w:trPr>
          <w:trHeight w:val="20"/>
        </w:trPr>
        <w:tc>
          <w:tcPr>
            <w:tcW w:w="1272" w:type="pct"/>
            <w:tcBorders>
              <w:top w:val="nil"/>
              <w:left w:val="single" w:sz="4" w:space="0" w:color="auto"/>
              <w:bottom w:val="single" w:sz="4" w:space="0" w:color="auto"/>
              <w:right w:val="single" w:sz="4" w:space="0" w:color="auto"/>
            </w:tcBorders>
            <w:shd w:val="clear" w:color="auto" w:fill="auto"/>
            <w:vAlign w:val="center"/>
          </w:tcPr>
          <w:p w:rsidR="003502ED" w:rsidRPr="006B0860" w:rsidRDefault="003502ED" w:rsidP="00320EAA">
            <w:r w:rsidRPr="006B0860">
              <w:t>1….</w:t>
            </w:r>
            <w:proofErr w:type="spellStart"/>
            <w:r w:rsidRPr="006B0860">
              <w:t>и.т.д</w:t>
            </w:r>
            <w:proofErr w:type="spellEnd"/>
            <w:r w:rsidRPr="006B0860">
              <w:t>.</w:t>
            </w:r>
          </w:p>
        </w:tc>
        <w:tc>
          <w:tcPr>
            <w:tcW w:w="2505" w:type="pct"/>
            <w:tcBorders>
              <w:top w:val="single" w:sz="4" w:space="0" w:color="auto"/>
              <w:left w:val="nil"/>
              <w:bottom w:val="single" w:sz="4" w:space="0" w:color="auto"/>
              <w:right w:val="single" w:sz="4" w:space="0" w:color="auto"/>
            </w:tcBorders>
            <w:vAlign w:val="center"/>
          </w:tcPr>
          <w:p w:rsidR="003502ED" w:rsidRPr="006B0860" w:rsidRDefault="003502ED" w:rsidP="00320EAA">
            <w:pPr>
              <w:rPr>
                <w:bCs/>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02ED" w:rsidRPr="006B0860" w:rsidRDefault="003502ED" w:rsidP="00320EAA">
            <w:pPr>
              <w:jc w:val="center"/>
            </w:pPr>
          </w:p>
        </w:tc>
        <w:tc>
          <w:tcPr>
            <w:tcW w:w="702" w:type="pct"/>
            <w:tcBorders>
              <w:top w:val="nil"/>
              <w:left w:val="nil"/>
              <w:bottom w:val="single" w:sz="4" w:space="0" w:color="auto"/>
              <w:right w:val="single" w:sz="4" w:space="0" w:color="auto"/>
            </w:tcBorders>
            <w:shd w:val="clear" w:color="auto" w:fill="auto"/>
            <w:vAlign w:val="center"/>
          </w:tcPr>
          <w:p w:rsidR="003502ED" w:rsidRPr="006B0860" w:rsidRDefault="003502ED" w:rsidP="00320EAA">
            <w:pPr>
              <w:jc w:val="center"/>
            </w:pPr>
          </w:p>
        </w:tc>
      </w:tr>
      <w:tr w:rsidR="003502ED" w:rsidRPr="006B0860" w:rsidTr="00320EAA">
        <w:trPr>
          <w:trHeight w:val="20"/>
        </w:trPr>
        <w:tc>
          <w:tcPr>
            <w:tcW w:w="1272" w:type="pct"/>
            <w:tcBorders>
              <w:top w:val="nil"/>
              <w:left w:val="single" w:sz="4" w:space="0" w:color="auto"/>
              <w:bottom w:val="single" w:sz="4" w:space="0" w:color="auto"/>
              <w:right w:val="single" w:sz="4" w:space="0" w:color="auto"/>
            </w:tcBorders>
            <w:shd w:val="clear" w:color="auto" w:fill="auto"/>
            <w:vAlign w:val="center"/>
          </w:tcPr>
          <w:p w:rsidR="003502ED" w:rsidRPr="006B0860" w:rsidRDefault="003502ED" w:rsidP="00320EAA"/>
        </w:tc>
        <w:tc>
          <w:tcPr>
            <w:tcW w:w="2505" w:type="pct"/>
            <w:tcBorders>
              <w:top w:val="single" w:sz="4" w:space="0" w:color="auto"/>
              <w:left w:val="nil"/>
              <w:bottom w:val="single" w:sz="4" w:space="0" w:color="auto"/>
              <w:right w:val="single" w:sz="4" w:space="0" w:color="auto"/>
            </w:tcBorders>
            <w:vAlign w:val="center"/>
          </w:tcPr>
          <w:p w:rsidR="003502ED" w:rsidRPr="006B0860" w:rsidRDefault="003502ED" w:rsidP="00320EAA">
            <w:pPr>
              <w:rPr>
                <w:bCs/>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02ED" w:rsidRPr="006B0860" w:rsidRDefault="003502ED" w:rsidP="00320EAA">
            <w:pPr>
              <w:jc w:val="center"/>
            </w:pPr>
          </w:p>
        </w:tc>
        <w:tc>
          <w:tcPr>
            <w:tcW w:w="702" w:type="pct"/>
            <w:tcBorders>
              <w:top w:val="nil"/>
              <w:left w:val="nil"/>
              <w:bottom w:val="single" w:sz="4" w:space="0" w:color="auto"/>
              <w:right w:val="single" w:sz="4" w:space="0" w:color="auto"/>
            </w:tcBorders>
            <w:shd w:val="clear" w:color="auto" w:fill="auto"/>
            <w:vAlign w:val="center"/>
          </w:tcPr>
          <w:p w:rsidR="003502ED" w:rsidRPr="006B0860" w:rsidRDefault="003502ED" w:rsidP="00320EAA">
            <w:pPr>
              <w:jc w:val="center"/>
            </w:pPr>
          </w:p>
        </w:tc>
      </w:tr>
      <w:tr w:rsidR="003502ED" w:rsidRPr="006B0860" w:rsidTr="00320EAA">
        <w:trPr>
          <w:trHeight w:val="20"/>
        </w:trPr>
        <w:tc>
          <w:tcPr>
            <w:tcW w:w="3777" w:type="pct"/>
            <w:gridSpan w:val="2"/>
            <w:vMerge w:val="restart"/>
            <w:tcBorders>
              <w:top w:val="single" w:sz="4" w:space="0" w:color="auto"/>
              <w:left w:val="single" w:sz="4" w:space="0" w:color="auto"/>
              <w:right w:val="single" w:sz="4" w:space="0" w:color="auto"/>
            </w:tcBorders>
            <w:shd w:val="clear" w:color="auto" w:fill="auto"/>
            <w:vAlign w:val="center"/>
          </w:tcPr>
          <w:p w:rsidR="003502ED" w:rsidRPr="006B0860" w:rsidRDefault="003502ED" w:rsidP="00320EAA">
            <w:r w:rsidRPr="006B0860">
              <w:t>ВСЕГО</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502ED" w:rsidRPr="006B0860" w:rsidRDefault="003502ED" w:rsidP="00320EAA">
            <w:pPr>
              <w:jc w:val="cente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3502ED" w:rsidRPr="006B0860" w:rsidRDefault="003502ED" w:rsidP="00320EAA">
            <w:pPr>
              <w:jc w:val="center"/>
            </w:pPr>
          </w:p>
        </w:tc>
      </w:tr>
      <w:tr w:rsidR="003502ED" w:rsidRPr="006B0860" w:rsidTr="00320EAA">
        <w:trPr>
          <w:trHeight w:val="20"/>
        </w:trPr>
        <w:tc>
          <w:tcPr>
            <w:tcW w:w="3777" w:type="pct"/>
            <w:gridSpan w:val="2"/>
            <w:vMerge/>
            <w:tcBorders>
              <w:left w:val="single" w:sz="4" w:space="0" w:color="auto"/>
              <w:bottom w:val="single" w:sz="4" w:space="0" w:color="auto"/>
              <w:right w:val="single" w:sz="4" w:space="0" w:color="auto"/>
            </w:tcBorders>
            <w:shd w:val="clear" w:color="auto" w:fill="auto"/>
            <w:vAlign w:val="center"/>
          </w:tcPr>
          <w:p w:rsidR="003502ED" w:rsidRPr="006B0860" w:rsidRDefault="003502ED" w:rsidP="00320EAA">
            <w:pPr>
              <w:ind w:firstLine="709"/>
            </w:pP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502ED" w:rsidRPr="006B0860" w:rsidRDefault="003502ED" w:rsidP="00320EAA">
            <w:pPr>
              <w:jc w:val="cente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3502ED" w:rsidRPr="006B0860" w:rsidRDefault="003502ED" w:rsidP="00320EAA">
            <w:pPr>
              <w:jc w:val="center"/>
            </w:pPr>
          </w:p>
        </w:tc>
      </w:tr>
    </w:tbl>
    <w:p w:rsidR="003244CF" w:rsidRDefault="00D70E92" w:rsidP="00D70E92">
      <w:pPr>
        <w:jc w:val="both"/>
      </w:pPr>
      <w:r>
        <w:t xml:space="preserve">         </w:t>
      </w:r>
    </w:p>
    <w:p w:rsidR="00464A7C" w:rsidRDefault="003244CF" w:rsidP="00D70E92">
      <w:pPr>
        <w:jc w:val="both"/>
      </w:pPr>
      <w:r>
        <w:t xml:space="preserve">          </w:t>
      </w:r>
      <w:r w:rsidR="00D70E92" w:rsidRPr="0010653F">
        <w:t>1.2.2.</w:t>
      </w:r>
      <w:r w:rsidR="00D70E92" w:rsidRPr="0010653F">
        <w:tab/>
        <w:t xml:space="preserve">Требования к основным условиям поставки </w:t>
      </w:r>
      <w:r w:rsidR="00320EAA">
        <w:t>Т</w:t>
      </w:r>
      <w:r w:rsidR="00D70E92" w:rsidRPr="0010653F">
        <w:t>овара.</w:t>
      </w:r>
    </w:p>
    <w:p w:rsidR="00D70E92" w:rsidRPr="0010653F" w:rsidRDefault="00D70E92" w:rsidP="00464A7C">
      <w:pPr>
        <w:ind w:firstLine="709"/>
        <w:jc w:val="both"/>
      </w:pPr>
      <w:r w:rsidRPr="0010653F">
        <w:t>1.2.2.1.  Поставка товара осуществляется силами и за счет средств Участника/</w:t>
      </w:r>
      <w:r w:rsidR="00464A7C">
        <w:t xml:space="preserve"> </w:t>
      </w:r>
      <w:r w:rsidRPr="0010653F">
        <w:t>Победителя.</w:t>
      </w:r>
    </w:p>
    <w:p w:rsidR="00D70E92" w:rsidRPr="0010653F" w:rsidRDefault="00D70E92" w:rsidP="00D70E92">
      <w:pPr>
        <w:jc w:val="both"/>
      </w:pPr>
      <w:bookmarkStart w:id="2" w:name="_GoBack"/>
      <w:r w:rsidRPr="0010653F">
        <w:t xml:space="preserve">Срок поставки товара </w:t>
      </w:r>
      <w:r w:rsidRPr="0010653F">
        <w:rPr>
          <w:b/>
        </w:rPr>
        <w:t>–</w:t>
      </w:r>
      <w:r w:rsidRPr="0010653F">
        <w:t xml:space="preserve">  в течение </w:t>
      </w:r>
      <w:r w:rsidR="00570E08">
        <w:t>2</w:t>
      </w:r>
      <w:r w:rsidR="003244CF">
        <w:t>0</w:t>
      </w:r>
      <w:r w:rsidRPr="0010653F">
        <w:t xml:space="preserve"> календарных дней с момента заключения договора.</w:t>
      </w:r>
      <w:r w:rsidR="00317458" w:rsidRPr="0010653F">
        <w:rPr>
          <w:bCs/>
        </w:rPr>
        <w:t xml:space="preserve"> Датой поставки считается дата доставки Товара Заказчику.</w:t>
      </w:r>
    </w:p>
    <w:p w:rsidR="00D70E92" w:rsidRPr="0010653F" w:rsidRDefault="00D70E92" w:rsidP="00D70E92">
      <w:pPr>
        <w:jc w:val="both"/>
      </w:pPr>
      <w:r w:rsidRPr="0010653F">
        <w:t xml:space="preserve">Место поставки товара </w:t>
      </w:r>
      <w:r w:rsidRPr="0010653F">
        <w:rPr>
          <w:b/>
        </w:rPr>
        <w:t>–</w:t>
      </w:r>
      <w:r w:rsidR="0010653F" w:rsidRPr="0010653F">
        <w:t xml:space="preserve"> г. Хабаровск ул. Шеронова 56</w:t>
      </w:r>
      <w:r w:rsidR="003244CF">
        <w:t>а</w:t>
      </w:r>
      <w:r w:rsidR="0010653F" w:rsidRPr="0010653F">
        <w:t>.</w:t>
      </w:r>
    </w:p>
    <w:bookmarkEnd w:id="2"/>
    <w:p w:rsidR="00D70E92" w:rsidRPr="0010653F" w:rsidRDefault="00D70E92" w:rsidP="00D70E92">
      <w:pPr>
        <w:ind w:firstLine="709"/>
        <w:jc w:val="both"/>
      </w:pPr>
      <w:r w:rsidRPr="0010653F">
        <w:t xml:space="preserve">1.2.2.2. Форма, сроки и порядок оплаты </w:t>
      </w:r>
      <w:r w:rsidR="00226B88">
        <w:t>поставки</w:t>
      </w:r>
      <w:r w:rsidRPr="0010653F">
        <w:t xml:space="preserve">: </w:t>
      </w:r>
    </w:p>
    <w:p w:rsidR="00D70E92" w:rsidRPr="0010653F" w:rsidRDefault="00D70E92" w:rsidP="00D70E92">
      <w:pPr>
        <w:ind w:firstLine="709"/>
        <w:jc w:val="both"/>
      </w:pPr>
      <w:r w:rsidRPr="0010653F">
        <w:t xml:space="preserve">Заказчик обязуется </w:t>
      </w:r>
      <w:proofErr w:type="gramStart"/>
      <w:r w:rsidRPr="0010653F">
        <w:t>оп</w:t>
      </w:r>
      <w:r w:rsidR="00226B88">
        <w:t>латить стоимость поставленного</w:t>
      </w:r>
      <w:proofErr w:type="gramEnd"/>
      <w:r w:rsidR="00226B88">
        <w:t xml:space="preserve"> Т</w:t>
      </w:r>
      <w:r w:rsidRPr="0010653F">
        <w:t xml:space="preserve">овара после приемки </w:t>
      </w:r>
      <w:r w:rsidR="00226B88">
        <w:t>Т</w:t>
      </w:r>
      <w:r w:rsidRPr="0010653F">
        <w:t>овара в течение 1</w:t>
      </w:r>
      <w:r w:rsidR="00570E08">
        <w:t>0</w:t>
      </w:r>
      <w:r w:rsidRPr="0010653F">
        <w:t xml:space="preserve"> (</w:t>
      </w:r>
      <w:r w:rsidR="00570E08">
        <w:t>десяти</w:t>
      </w:r>
      <w:r w:rsidRPr="0010653F">
        <w:t>) рабочих дней с момента подписания сторонами товарной накладной и получения Заказчиком полного комплекта относящихся к товару документов.</w:t>
      </w:r>
    </w:p>
    <w:p w:rsidR="00D70E92" w:rsidRPr="0010653F" w:rsidRDefault="00D70E92" w:rsidP="00D70E92">
      <w:pPr>
        <w:ind w:firstLine="709"/>
        <w:jc w:val="both"/>
      </w:pPr>
      <w:r w:rsidRPr="0010653F">
        <w:t>1.2.2.3. Сведения о начальной (максимальной) цене договора (цене лота).</w:t>
      </w:r>
    </w:p>
    <w:p w:rsidR="00D70E92" w:rsidRPr="0010653F" w:rsidRDefault="00D70E92" w:rsidP="00D70E92">
      <w:pPr>
        <w:ind w:firstLine="709"/>
        <w:jc w:val="both"/>
      </w:pPr>
      <w:r w:rsidRPr="0010653F">
        <w:t>Начальная (максимальная) цена по договору составляет –  </w:t>
      </w:r>
      <w:r w:rsidR="004D3D0A">
        <w:t>600 278</w:t>
      </w:r>
      <w:r w:rsidRPr="0010653F">
        <w:t xml:space="preserve"> (</w:t>
      </w:r>
      <w:r w:rsidR="004D3D0A">
        <w:t>шестьсот</w:t>
      </w:r>
      <w:r w:rsidR="003244CF">
        <w:t xml:space="preserve"> тысяч </w:t>
      </w:r>
      <w:r w:rsidR="004D3D0A">
        <w:t>двести семьдесят</w:t>
      </w:r>
      <w:r w:rsidR="003244CF">
        <w:t xml:space="preserve"> восемь</w:t>
      </w:r>
      <w:r w:rsidR="00B928F5">
        <w:t>)</w:t>
      </w:r>
      <w:r w:rsidR="00317458" w:rsidRPr="0010653F">
        <w:t xml:space="preserve"> рублей</w:t>
      </w:r>
      <w:r w:rsidRPr="0010653F">
        <w:t xml:space="preserve"> </w:t>
      </w:r>
      <w:r w:rsidR="004D3D0A">
        <w:t>25</w:t>
      </w:r>
      <w:r w:rsidRPr="0010653F">
        <w:t xml:space="preserve"> копе</w:t>
      </w:r>
      <w:r w:rsidR="003244CF">
        <w:t>ек</w:t>
      </w:r>
      <w:r w:rsidRPr="0010653F">
        <w:t xml:space="preserve"> без учета НДС 18%. (</w:t>
      </w:r>
      <w:r w:rsidR="004D3D0A">
        <w:t>708 328,33</w:t>
      </w:r>
      <w:r w:rsidRPr="0010653F">
        <w:t xml:space="preserve"> руб. с НДС 18%).</w:t>
      </w:r>
    </w:p>
    <w:p w:rsidR="00D70E92" w:rsidRPr="0010653F" w:rsidRDefault="00D70E92" w:rsidP="00D70E92">
      <w:pPr>
        <w:jc w:val="both"/>
      </w:pPr>
      <w:r w:rsidRPr="0010653F">
        <w:tab/>
        <w:t xml:space="preserve">1.2.2.4. Порядок формирования цены договора (цены лота). </w:t>
      </w:r>
    </w:p>
    <w:p w:rsidR="00D70E92" w:rsidRDefault="00D70E92" w:rsidP="00D70E92">
      <w:pPr>
        <w:ind w:firstLine="709"/>
        <w:jc w:val="both"/>
      </w:pPr>
      <w:r w:rsidRPr="0010653F">
        <w:t>Начальная (максимальная) цена договора составлена с учетом расходов и издержек Участника/Победителя и включает в себя  стоимость доставки, погрузки/разгрузки, все налоги, пошлины и другие обязательные платежи, а также все иные расходы Участника/Победителя.</w:t>
      </w:r>
    </w:p>
    <w:p w:rsidR="001613EE" w:rsidRPr="00B84444" w:rsidRDefault="001613EE" w:rsidP="00D70E92">
      <w:pPr>
        <w:ind w:firstLine="709"/>
        <w:jc w:val="both"/>
      </w:pPr>
    </w:p>
    <w:p w:rsidR="001B0AA9" w:rsidRDefault="007F255C" w:rsidP="00464A7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lastRenderedPageBreak/>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w:t>
      </w:r>
      <w:r w:rsidR="00361FFB" w:rsidRPr="00361FFB">
        <w:rPr>
          <w:rFonts w:eastAsia="Times New Roman"/>
          <w:bCs/>
          <w:sz w:val="24"/>
        </w:rPr>
        <w:lastRenderedPageBreak/>
        <w:t xml:space="preserve">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 возможен в личном кабинете Участника электронных процедур на ЭТП на странице данного запроса котировок на сайте </w:t>
      </w:r>
      <w:r w:rsidR="00596F68">
        <w:rPr>
          <w:bCs/>
          <w:sz w:val="24"/>
          <w:szCs w:val="24"/>
        </w:rPr>
        <w:t xml:space="preserve">utp.sberbank-ast.ru, </w:t>
      </w:r>
      <w:r w:rsidR="00361FFB" w:rsidRPr="00361FFB">
        <w:rPr>
          <w:bCs/>
          <w:sz w:val="24"/>
          <w:szCs w:val="24"/>
        </w:rPr>
        <w:t>а</w:t>
      </w:r>
      <w:r w:rsidR="00596F68">
        <w:rPr>
          <w:bCs/>
          <w:sz w:val="24"/>
          <w:szCs w:val="24"/>
        </w:rPr>
        <w:t xml:space="preserve"> так же на</w:t>
      </w:r>
      <w:r w:rsidR="00361FFB" w:rsidRPr="00361FFB">
        <w:rPr>
          <w:sz w:val="24"/>
          <w:szCs w:val="24"/>
        </w:rPr>
        <w:t xml:space="preserve"> </w:t>
      </w:r>
      <w:r w:rsidR="00361FFB" w:rsidRPr="00361FFB">
        <w:rPr>
          <w:bCs/>
          <w:sz w:val="24"/>
          <w:szCs w:val="24"/>
        </w:rPr>
        <w:t>сайте www.dgt.ru</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Заказчик вправе одновременно с размещением в информационной системе извещения о проведении запроса котировок направить запрос котировок (извещение и котировочную документацию) не менее чем 3 претендентам, которые могут осуществить поставк</w:t>
      </w:r>
      <w:r w:rsidR="00226B88">
        <w:rPr>
          <w:sz w:val="24"/>
          <w:szCs w:val="24"/>
        </w:rPr>
        <w:t>у</w:t>
      </w:r>
      <w:r w:rsidR="00526CE6">
        <w:rPr>
          <w:sz w:val="24"/>
          <w:szCs w:val="24"/>
        </w:rPr>
        <w:t xml:space="preserve"> необходим</w:t>
      </w:r>
      <w:r w:rsidR="00226B88">
        <w:rPr>
          <w:sz w:val="24"/>
          <w:szCs w:val="24"/>
        </w:rPr>
        <w:t>ого</w:t>
      </w:r>
      <w:r w:rsidR="00526CE6">
        <w:rPr>
          <w:sz w:val="24"/>
          <w:szCs w:val="24"/>
        </w:rPr>
        <w:t xml:space="preserve"> </w:t>
      </w:r>
      <w:r w:rsidR="00226B88">
        <w:rPr>
          <w:sz w:val="24"/>
          <w:szCs w:val="24"/>
        </w:rPr>
        <w:t>Т</w:t>
      </w:r>
      <w:r w:rsidR="00526CE6">
        <w:rPr>
          <w:sz w:val="24"/>
          <w:szCs w:val="24"/>
        </w:rPr>
        <w:t>овар</w:t>
      </w:r>
      <w:r w:rsidR="00226B88">
        <w:rPr>
          <w:sz w:val="24"/>
          <w:szCs w:val="24"/>
        </w:rPr>
        <w:t>а</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lastRenderedPageBreak/>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lastRenderedPageBreak/>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9"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613EE" w:rsidP="004825E0">
      <w:pPr>
        <w:pStyle w:val="12"/>
        <w:tabs>
          <w:tab w:val="left" w:pos="142"/>
          <w:tab w:val="left" w:pos="1701"/>
        </w:tabs>
        <w:ind w:firstLine="567"/>
        <w:rPr>
          <w:sz w:val="24"/>
          <w:szCs w:val="24"/>
        </w:rPr>
      </w:pP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596F68" w:rsidRPr="00596F68">
        <w:rPr>
          <w:sz w:val="24"/>
        </w:rPr>
        <w:t xml:space="preserve">При представлении котировочной заявки в электронной форме документы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При представлении </w:t>
      </w:r>
      <w:r>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государственной регистрации Претендента (для юридических лиц), заверенная </w:t>
      </w:r>
      <w:r w:rsidRPr="00293F8C">
        <w:rPr>
          <w:sz w:val="24"/>
        </w:rPr>
        <w:t>печатью</w:t>
      </w:r>
      <w:r>
        <w:rPr>
          <w:sz w:val="24"/>
        </w:rPr>
        <w:t xml:space="preserve"> (при ее наличии)</w:t>
      </w:r>
      <w:r w:rsidRPr="00293F8C">
        <w:rPr>
          <w:sz w:val="24"/>
        </w:rPr>
        <w:t xml:space="preserve"> и подписью </w:t>
      </w:r>
      <w:r>
        <w:rPr>
          <w:sz w:val="24"/>
        </w:rPr>
        <w:t>Претендента.</w:t>
      </w:r>
      <w:r w:rsidRPr="00BE5494">
        <w:rPr>
          <w:rFonts w:eastAsia="Times New Roman"/>
          <w:color w:val="000000"/>
          <w:sz w:val="28"/>
          <w:szCs w:val="28"/>
        </w:rPr>
        <w:t xml:space="preserve"> </w:t>
      </w:r>
      <w:r w:rsidRPr="00BE5494">
        <w:rPr>
          <w:sz w:val="24"/>
        </w:rPr>
        <w:t xml:space="preserve">При </w:t>
      </w:r>
      <w:r w:rsidRPr="00BE5494">
        <w:rPr>
          <w:sz w:val="24"/>
        </w:rPr>
        <w:lastRenderedPageBreak/>
        <w:t>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постановке на учет в налоговом органе, </w:t>
      </w:r>
      <w:r w:rsidRPr="00BF0F52">
        <w:rPr>
          <w:sz w:val="24"/>
        </w:rPr>
        <w:t xml:space="preserve">заверенная печатью </w:t>
      </w:r>
      <w:r>
        <w:rPr>
          <w:sz w:val="24"/>
        </w:rPr>
        <w:t xml:space="preserve">(при ее наличии) </w:t>
      </w:r>
      <w:r w:rsidRPr="00BF0F52">
        <w:rPr>
          <w:sz w:val="24"/>
        </w:rPr>
        <w:t>и подписью Претендента</w:t>
      </w:r>
      <w:r>
        <w:rPr>
          <w:sz w:val="24"/>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Pr="00CF29A2">
        <w:rPr>
          <w:sz w:val="24"/>
        </w:rPr>
        <w:t>печатью (при ее наличии) и подписью Претендента</w:t>
      </w:r>
      <w:r w:rsidRPr="00640379">
        <w:rPr>
          <w:sz w:val="24"/>
        </w:rPr>
        <w:t xml:space="preserve">. </w:t>
      </w:r>
      <w:r w:rsidRPr="00BE5494">
        <w:rPr>
          <w:sz w:val="24"/>
        </w:rPr>
        <w:t>При представлении котировочной заявки в электронной форме документы могут быть сканированы с оригинала или нотариально заверенной копии;</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Pr>
          <w:sz w:val="24"/>
        </w:rPr>
        <w:t>оказываемых им услуг</w:t>
      </w:r>
      <w:r w:rsidRPr="00BF0F52">
        <w:rPr>
          <w:sz w:val="24"/>
        </w:rPr>
        <w:t xml:space="preserve"> 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Pr="00293F8C">
        <w:rPr>
          <w:sz w:val="24"/>
        </w:rPr>
        <w:t xml:space="preserve">Копии должны быть заверены </w:t>
      </w:r>
      <w:r w:rsidRPr="00CF29A2">
        <w:rPr>
          <w:sz w:val="24"/>
        </w:rPr>
        <w:t>печатью (при ее наличии) и подписью Претендента</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226B88">
        <w:rPr>
          <w:sz w:val="24"/>
        </w:rPr>
        <w:t>поставки Т</w:t>
      </w:r>
      <w:r w:rsidR="00596F68">
        <w:rPr>
          <w:sz w:val="24"/>
        </w:rPr>
        <w:t>овар</w:t>
      </w:r>
      <w:r w:rsidR="00226B88">
        <w:rPr>
          <w:sz w:val="24"/>
        </w:rPr>
        <w:t>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Pr="001F482A" w:rsidRDefault="00BE5494" w:rsidP="00FC791F">
      <w:pPr>
        <w:pStyle w:val="a9"/>
        <w:numPr>
          <w:ilvl w:val="3"/>
          <w:numId w:val="9"/>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Pr>
          <w:sz w:val="24"/>
        </w:rPr>
        <w:t>Участн</w:t>
      </w:r>
      <w:r w:rsidRPr="00E1036F">
        <w:rPr>
          <w:sz w:val="24"/>
        </w:rPr>
        <w:t xml:space="preserve">иком копии </w:t>
      </w:r>
      <w:r w:rsidRPr="00E1036F">
        <w:rPr>
          <w:sz w:val="24"/>
        </w:rPr>
        <w:lastRenderedPageBreak/>
        <w:t>документа, подтверждающего получение ИФНС/отправку в ИФНС бухгалтерской отчетности)</w:t>
      </w:r>
      <w:r w:rsidR="001F482A">
        <w:rPr>
          <w:sz w:val="24"/>
        </w:rPr>
        <w:t>.</w:t>
      </w:r>
      <w:proofErr w:type="gramEnd"/>
      <w:r w:rsidR="001F482A">
        <w:rPr>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A321AC">
        <w:rPr>
          <w:color w:val="000000"/>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Pr="001F482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 xml:space="preserve">Документы должны быть заверены подписью и печатью (при ее наличии) Участника. При представлении </w:t>
      </w:r>
      <w:r w:rsidR="00C74594" w:rsidRPr="00C74594">
        <w:rPr>
          <w:bCs/>
          <w:sz w:val="24"/>
        </w:rPr>
        <w:t xml:space="preserve">котировочной </w:t>
      </w:r>
      <w:r w:rsidRPr="000E1FE7">
        <w:rPr>
          <w:bCs/>
          <w:sz w:val="24"/>
        </w:rPr>
        <w:t>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из документов,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11148" w:rsidRPr="00AA3C9B">
        <w:rPr>
          <w:rFonts w:eastAsia="MS Mincho"/>
          <w:spacing w:val="-2"/>
          <w:lang w:eastAsia="x-none"/>
        </w:rPr>
        <w:t>предложение о цене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Pr="00F74FCF"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2.5.2.7. </w:t>
      </w:r>
      <w:r w:rsidR="00D24787" w:rsidRPr="00AA3C9B">
        <w:rPr>
          <w:rFonts w:eastAsia="MS Mincho"/>
          <w:spacing w:val="-2"/>
          <w:lang w:eastAsia="x-none"/>
        </w:rPr>
        <w:t xml:space="preserve">Котировочная </w:t>
      </w:r>
      <w:r w:rsidRPr="00AA3C9B">
        <w:rPr>
          <w:rFonts w:eastAsia="MS Mincho"/>
          <w:spacing w:val="-2"/>
          <w:lang w:val="x-none" w:eastAsia="x-none"/>
        </w:rPr>
        <w:t>заявк</w:t>
      </w:r>
      <w:r w:rsidR="00D24787" w:rsidRPr="00AA3C9B">
        <w:rPr>
          <w:rFonts w:eastAsia="MS Mincho"/>
          <w:spacing w:val="-2"/>
          <w:lang w:eastAsia="x-none"/>
        </w:rPr>
        <w:t>а</w:t>
      </w:r>
      <w:r w:rsidRPr="00AA3C9B">
        <w:rPr>
          <w:rFonts w:eastAsia="MS Mincho"/>
          <w:spacing w:val="-2"/>
          <w:lang w:val="x-none" w:eastAsia="x-none"/>
        </w:rPr>
        <w:t xml:space="preserve"> </w:t>
      </w:r>
      <w:r w:rsidR="00E11148" w:rsidRPr="00AA3C9B">
        <w:rPr>
          <w:rFonts w:eastAsia="MS Mincho"/>
          <w:spacing w:val="-2"/>
          <w:lang w:eastAsia="x-none"/>
        </w:rPr>
        <w:t xml:space="preserve">направляется на электронный адрес Заказчика </w:t>
      </w:r>
      <w:r w:rsidR="00E11148" w:rsidRPr="00AA3C9B">
        <w:rPr>
          <w:rFonts w:eastAsia="MS Mincho"/>
          <w:bCs/>
          <w:spacing w:val="-2"/>
          <w:lang w:eastAsia="x-none"/>
        </w:rPr>
        <w:t>o.rubtsova@dgt.ru</w:t>
      </w:r>
      <w:r w:rsidR="00E11148" w:rsidRPr="00AA3C9B">
        <w:rPr>
          <w:rFonts w:eastAsia="MS Mincho"/>
          <w:spacing w:val="-2"/>
          <w:lang w:eastAsia="x-none"/>
        </w:rPr>
        <w:t>.</w:t>
      </w:r>
    </w:p>
    <w:p w:rsidR="00F43258" w:rsidRPr="00F43258" w:rsidRDefault="00F43258" w:rsidP="00F43258">
      <w:pPr>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lastRenderedPageBreak/>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рес Заказчика o.rubtsova@dgt.ru</w:t>
      </w:r>
      <w:r w:rsidRPr="0076497A">
        <w:rPr>
          <w:sz w:val="24"/>
          <w:szCs w:val="24"/>
        </w:rPr>
        <w:t xml:space="preserve"> 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357A00" w:rsidRDefault="00D82018" w:rsidP="00464A7C">
      <w:pPr>
        <w:tabs>
          <w:tab w:val="left" w:pos="1843"/>
        </w:tabs>
        <w:ind w:firstLine="709"/>
        <w:jc w:val="both"/>
        <w:rPr>
          <w:rFonts w:eastAsia="Calibri"/>
          <w:b/>
          <w:bCs/>
          <w:lang w:eastAsia="en-US"/>
        </w:rPr>
      </w:pPr>
      <w:r>
        <w:t xml:space="preserve"> </w:t>
      </w:r>
      <w:r w:rsidR="006A5303">
        <w:t xml:space="preserve">            2.5.4.          </w:t>
      </w:r>
      <w:r w:rsidR="00357A00" w:rsidRPr="0076497A">
        <w:t xml:space="preserve">Обеспечение </w:t>
      </w:r>
      <w:r w:rsidR="001A3B7A">
        <w:t>котировоч</w:t>
      </w:r>
      <w:r w:rsidR="00357A00" w:rsidRPr="0076497A">
        <w:t>ных заявок</w:t>
      </w:r>
      <w:r w:rsidR="00357A00" w:rsidRPr="0076497A">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1613EE" w:rsidRPr="00ED4522" w:rsidRDefault="001613EE"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87FBF" w:rsidRDefault="00E87FBF" w:rsidP="00E87FBF">
      <w:pPr>
        <w:pStyle w:val="af0"/>
        <w:rPr>
          <w:b w:val="0"/>
          <w:i w:val="0"/>
          <w:sz w:val="24"/>
          <w:szCs w:val="24"/>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67339B">
        <w:rPr>
          <w:b w:val="0"/>
          <w:i w:val="0"/>
          <w:sz w:val="24"/>
          <w:szCs w:val="24"/>
        </w:rPr>
        <w:t xml:space="preserve">Финансово-коммерческое предложение должно содержать все условия, предусмотренные </w:t>
      </w:r>
      <w:r w:rsidR="00B34B3E" w:rsidRPr="0067339B">
        <w:rPr>
          <w:b w:val="0"/>
          <w:i w:val="0"/>
          <w:sz w:val="24"/>
          <w:szCs w:val="24"/>
        </w:rPr>
        <w:t>котировочной</w:t>
      </w:r>
      <w:r w:rsidR="00357A00" w:rsidRPr="0067339B">
        <w:rPr>
          <w:b w:val="0"/>
          <w:i w:val="0"/>
          <w:sz w:val="24"/>
          <w:szCs w:val="24"/>
        </w:rPr>
        <w:t xml:space="preserve"> документацией и позволяющие оценить </w:t>
      </w:r>
      <w:r w:rsidR="001A3B7A" w:rsidRPr="0067339B">
        <w:rPr>
          <w:b w:val="0"/>
          <w:i w:val="0"/>
          <w:sz w:val="24"/>
          <w:szCs w:val="24"/>
        </w:rPr>
        <w:t>котировоч</w:t>
      </w:r>
      <w:r w:rsidR="00357A00" w:rsidRPr="0067339B">
        <w:rPr>
          <w:b w:val="0"/>
          <w:i w:val="0"/>
          <w:sz w:val="24"/>
          <w:szCs w:val="24"/>
        </w:rPr>
        <w:t xml:space="preserve">ную заявку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Условия должны быть изложены таким образом, чтобы при рассмотрении и оценке </w:t>
      </w:r>
      <w:r w:rsidR="000B642A" w:rsidRPr="000B642A">
        <w:rPr>
          <w:b w:val="0"/>
          <w:i w:val="0"/>
          <w:sz w:val="24"/>
          <w:szCs w:val="24"/>
        </w:rPr>
        <w:t>котировочн</w:t>
      </w:r>
      <w:r w:rsidR="000B642A">
        <w:rPr>
          <w:b w:val="0"/>
          <w:i w:val="0"/>
          <w:sz w:val="24"/>
          <w:szCs w:val="24"/>
        </w:rPr>
        <w:t>ых</w:t>
      </w:r>
      <w:r w:rsidR="000B642A" w:rsidRPr="000B642A">
        <w:rPr>
          <w:sz w:val="24"/>
          <w:szCs w:val="24"/>
        </w:rPr>
        <w:t xml:space="preserve"> </w:t>
      </w:r>
      <w:r w:rsidR="00357A00" w:rsidRPr="0067339B">
        <w:rPr>
          <w:b w:val="0"/>
          <w:i w:val="0"/>
          <w:sz w:val="24"/>
          <w:szCs w:val="24"/>
        </w:rPr>
        <w:t xml:space="preserve">заявок не допускалось их неоднозначное толкование. Все условия </w:t>
      </w:r>
      <w:r w:rsidR="00B34B3E" w:rsidRPr="0067339B">
        <w:rPr>
          <w:b w:val="0"/>
          <w:i w:val="0"/>
          <w:sz w:val="24"/>
          <w:szCs w:val="24"/>
        </w:rPr>
        <w:t>котировочной</w:t>
      </w:r>
      <w:r w:rsidR="00357A00" w:rsidRPr="0067339B">
        <w:rPr>
          <w:b w:val="0"/>
          <w:i w:val="0"/>
          <w:sz w:val="24"/>
          <w:szCs w:val="24"/>
        </w:rPr>
        <w:t xml:space="preserve"> заявки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понимаются </w:t>
      </w:r>
      <w:r w:rsidR="005F76D7" w:rsidRPr="0067339B">
        <w:rPr>
          <w:b w:val="0"/>
          <w:i w:val="0"/>
          <w:sz w:val="24"/>
          <w:szCs w:val="24"/>
        </w:rPr>
        <w:t>Заказчик</w:t>
      </w:r>
      <w:r w:rsidR="00357A00" w:rsidRPr="0067339B">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BF68BD">
        <w:rPr>
          <w:b w:val="0"/>
          <w:i w:val="0"/>
          <w:sz w:val="24"/>
        </w:rPr>
        <w:t>Претенд</w:t>
      </w:r>
      <w:r w:rsidR="00E87FBF" w:rsidRPr="00E87FBF">
        <w:rPr>
          <w:b w:val="0"/>
          <w:i w:val="0"/>
          <w:sz w:val="24"/>
        </w:rPr>
        <w:t>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 конкретные показатели, характеристики предлагаемых </w:t>
      </w:r>
      <w:r w:rsidR="0053136A">
        <w:t>товаров</w:t>
      </w:r>
      <w:r w:rsidR="00357A00" w:rsidRPr="0076497A">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lastRenderedPageBreak/>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FC791F">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w:t>
      </w:r>
      <w:r w:rsidR="00596F68" w:rsidRPr="00596F68">
        <w:t xml:space="preserve">на сайте </w:t>
      </w:r>
      <w:r w:rsidR="00596F68" w:rsidRPr="00596F68">
        <w:rPr>
          <w:bCs/>
        </w:rPr>
        <w:t>utp.sberbank-ast.ru, а так же на</w:t>
      </w:r>
      <w:r w:rsidR="00596F68" w:rsidRPr="00596F68">
        <w:t xml:space="preserve"> </w:t>
      </w:r>
      <w:r w:rsidR="00596F68" w:rsidRPr="00596F68">
        <w:rPr>
          <w:bCs/>
        </w:rPr>
        <w:t xml:space="preserve">сайте </w:t>
      </w:r>
      <w:hyperlink r:id="rId10" w:history="1">
        <w:r w:rsidR="001613EE" w:rsidRPr="00324843">
          <w:rPr>
            <w:rStyle w:val="a8"/>
            <w:bCs/>
          </w:rPr>
          <w:t>www.dgt.ru</w:t>
        </w:r>
      </w:hyperlink>
      <w:r w:rsidR="00D82018" w:rsidRPr="00D82018">
        <w:rPr>
          <w:bCs/>
        </w:rPr>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работ,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lastRenderedPageBreak/>
        <w:t xml:space="preserve">2.7.11. </w:t>
      </w:r>
      <w:r w:rsidR="00314A74" w:rsidRPr="00966B8B">
        <w:t xml:space="preserve">При наличии информации и документов, подтверждающих, что </w:t>
      </w:r>
      <w:proofErr w:type="gramStart"/>
      <w:r w:rsidR="00656682" w:rsidRPr="00966B8B">
        <w:t>работы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7163B9" w:rsidRDefault="007163B9" w:rsidP="007163B9">
      <w:pPr>
        <w:ind w:firstLine="567"/>
        <w:jc w:val="both"/>
        <w:rPr>
          <w:rFonts w:eastAsia="MS Mincho"/>
          <w:bCs/>
        </w:rPr>
      </w:pPr>
      <w:r>
        <w:rPr>
          <w:rFonts w:eastAsia="MS Mincho"/>
          <w:bCs/>
        </w:rPr>
        <w:lastRenderedPageBreak/>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1613EE" w:rsidRPr="007163B9" w:rsidRDefault="001613EE"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 xml:space="preserve">ом решения о заключении договора, договор заключается на условиях и по цене, указанных в котировочной документации и 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lastRenderedPageBreak/>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 xml:space="preserve">Участник запроса котировок, с которым заключается </w:t>
      </w:r>
      <w:proofErr w:type="gramStart"/>
      <w:r w:rsidRPr="00240046">
        <w:t>договор</w:t>
      </w:r>
      <w:proofErr w:type="gramEnd"/>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количество всех предусмотренных договором</w:t>
      </w:r>
      <w:r w:rsidR="00E570E7">
        <w:t xml:space="preserve"> </w:t>
      </w:r>
      <w:r w:rsidR="0053136A">
        <w:t>товаров</w:t>
      </w:r>
      <w:r w:rsidR="002D79B4" w:rsidRPr="002D79B4">
        <w:t xml:space="preserve"> при изменении потребности в </w:t>
      </w:r>
      <w:r w:rsidR="0053136A">
        <w:t>товарах</w:t>
      </w:r>
      <w:r w:rsidR="004F7E46">
        <w:t xml:space="preserve"> на</w:t>
      </w:r>
      <w:r w:rsidR="00E570E7">
        <w:t xml:space="preserve"> </w:t>
      </w:r>
      <w:r w:rsidR="0053136A">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53136A">
        <w:t>товаров</w:t>
      </w:r>
      <w:proofErr w:type="gramEnd"/>
      <w:r w:rsidR="004F7E46">
        <w:t xml:space="preserve"> </w:t>
      </w:r>
      <w:r w:rsidR="002D79B4" w:rsidRPr="002D79B4">
        <w:t xml:space="preserve">не предусмотренных договором, но связанных с такими </w:t>
      </w:r>
      <w:r w:rsidR="0053136A">
        <w:t>товарами</w:t>
      </w:r>
      <w:r w:rsidR="002D79B4" w:rsidRPr="002D79B4">
        <w:t xml:space="preserve"> 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53136A">
        <w:t>поставке</w:t>
      </w:r>
      <w:r w:rsidR="00E570E7">
        <w:t xml:space="preserve"> дополнительного объема таких </w:t>
      </w:r>
      <w:r w:rsidR="0053136A">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 </w:t>
      </w:r>
      <w:r w:rsidR="0053136A">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570E7">
        <w:t xml:space="preserve">оказании таких </w:t>
      </w:r>
      <w:r w:rsidR="0053136A">
        <w:t>товаров</w:t>
      </w:r>
      <w:r w:rsidRPr="002D79B4">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53136A">
        <w:t>поставке</w:t>
      </w:r>
      <w:r w:rsidR="002D79B4" w:rsidRPr="002D79B4">
        <w:t xml:space="preserve"> дополнительного объема таких </w:t>
      </w:r>
      <w:r w:rsidR="0053136A">
        <w:t>товаров</w:t>
      </w:r>
      <w:r w:rsidR="002D79B4" w:rsidRPr="002D79B4">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3631CF" w:rsidRDefault="003631CF" w:rsidP="00240046">
      <w:pPr>
        <w:jc w:val="right"/>
      </w:pPr>
    </w:p>
    <w:p w:rsidR="00391A7F" w:rsidRDefault="00391A7F" w:rsidP="00477CFD">
      <w:pPr>
        <w:rPr>
          <w:color w:val="000000" w:themeColor="text1"/>
        </w:rPr>
      </w:pPr>
    </w:p>
    <w:p w:rsidR="006E6B69" w:rsidRDefault="006E6B69" w:rsidP="00477CFD">
      <w:pPr>
        <w:rPr>
          <w:color w:val="000000" w:themeColor="text1"/>
        </w:rPr>
      </w:pPr>
    </w:p>
    <w:p w:rsidR="006E6B69" w:rsidRDefault="006E6B69" w:rsidP="00477CFD">
      <w:pPr>
        <w:rPr>
          <w:color w:val="000000" w:themeColor="text1"/>
        </w:rPr>
      </w:pPr>
    </w:p>
    <w:p w:rsidR="006E6B69" w:rsidRDefault="006E6B69" w:rsidP="00477CFD">
      <w:pPr>
        <w:rPr>
          <w:color w:val="000000" w:themeColor="text1"/>
        </w:rPr>
      </w:pPr>
    </w:p>
    <w:p w:rsidR="006E6B69" w:rsidRDefault="006E6B69" w:rsidP="00477CFD">
      <w:pPr>
        <w:rPr>
          <w:color w:val="000000" w:themeColor="text1"/>
        </w:rPr>
      </w:pPr>
    </w:p>
    <w:p w:rsidR="006E6B69" w:rsidRDefault="006E6B69" w:rsidP="00477CFD">
      <w:pPr>
        <w:rPr>
          <w:color w:val="000000" w:themeColor="text1"/>
        </w:rPr>
      </w:pPr>
    </w:p>
    <w:p w:rsidR="006E6B69" w:rsidRDefault="006E6B69" w:rsidP="00477CFD">
      <w:pPr>
        <w:rPr>
          <w:color w:val="000000"/>
        </w:rPr>
      </w:pPr>
    </w:p>
    <w:p w:rsidR="00B727BE" w:rsidRDefault="002359D1" w:rsidP="00477CFD">
      <w:r>
        <w:t xml:space="preserve"> </w:t>
      </w:r>
    </w:p>
    <w:p w:rsidR="00017A3F" w:rsidRPr="002D79B4" w:rsidRDefault="004C1501" w:rsidP="00240046">
      <w:pPr>
        <w:jc w:val="right"/>
        <w:rPr>
          <w:rFonts w:eastAsia="MS Mincho"/>
        </w:rPr>
      </w:pPr>
      <w:r>
        <w:lastRenderedPageBreak/>
        <w:t xml:space="preserve">                                                 </w:t>
      </w:r>
      <w:r w:rsidR="00017A3F"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5F76D7">
        <w:rPr>
          <w:sz w:val="24"/>
          <w:szCs w:val="24"/>
        </w:rPr>
        <w:t>Участник</w:t>
      </w:r>
      <w:r w:rsidRPr="006464AA">
        <w:rPr>
          <w:sz w:val="24"/>
          <w:szCs w:val="24"/>
        </w:rPr>
        <w:t>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(наименование претендента, лиц, выступающих на стороне претендента)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(наименование претендента, лиц, выступающих на стороне претендента)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 xml:space="preserve">_______ (указывается ФИО лица, подписавшего </w:t>
      </w:r>
      <w:r>
        <w:rPr>
          <w:sz w:val="24"/>
        </w:rPr>
        <w:t>котировочную з</w:t>
      </w:r>
      <w:r w:rsidRPr="006F1668">
        <w:rPr>
          <w:sz w:val="24"/>
        </w:rPr>
        <w:t>аявку)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3"/>
        <w:gridCol w:w="690"/>
        <w:gridCol w:w="817"/>
        <w:gridCol w:w="1162"/>
        <w:gridCol w:w="1428"/>
        <w:gridCol w:w="1163"/>
        <w:gridCol w:w="1512"/>
      </w:tblGrid>
      <w:tr w:rsidR="00082599" w:rsidRPr="00154090" w:rsidTr="00320EAA">
        <w:trPr>
          <w:jc w:val="center"/>
        </w:trPr>
        <w:tc>
          <w:tcPr>
            <w:tcW w:w="560" w:type="dxa"/>
            <w:vAlign w:val="center"/>
          </w:tcPr>
          <w:p w:rsidR="00082599" w:rsidRPr="006D4F64" w:rsidRDefault="00082599" w:rsidP="006B3A85">
            <w:pPr>
              <w:jc w:val="center"/>
              <w:rPr>
                <w:b/>
              </w:rPr>
            </w:pPr>
            <w:r w:rsidRPr="006D4F64">
              <w:rPr>
                <w:b/>
              </w:rPr>
              <w:t xml:space="preserve">№ </w:t>
            </w:r>
            <w:proofErr w:type="gramStart"/>
            <w:r w:rsidRPr="006D4F64">
              <w:rPr>
                <w:b/>
              </w:rPr>
              <w:t>п</w:t>
            </w:r>
            <w:proofErr w:type="gramEnd"/>
            <w:r w:rsidRPr="006D4F64">
              <w:rPr>
                <w:b/>
              </w:rPr>
              <w:t>/п</w:t>
            </w:r>
          </w:p>
        </w:tc>
        <w:tc>
          <w:tcPr>
            <w:tcW w:w="2623" w:type="dxa"/>
            <w:vAlign w:val="center"/>
          </w:tcPr>
          <w:p w:rsidR="00082599" w:rsidRPr="004C05C4" w:rsidRDefault="00082599" w:rsidP="006B3A85">
            <w:pPr>
              <w:pStyle w:val="2"/>
              <w:spacing w:before="0" w:after="0"/>
              <w:jc w:val="center"/>
              <w:rPr>
                <w:rFonts w:ascii="Times New Roman" w:eastAsia="MS Mincho" w:hAnsi="Times New Roman" w:cs="Times New Roman"/>
                <w:i w:val="0"/>
                <w:kern w:val="32"/>
                <w:sz w:val="24"/>
                <w:szCs w:val="24"/>
              </w:rPr>
            </w:pPr>
            <w:r w:rsidRPr="004C05C4">
              <w:rPr>
                <w:rFonts w:ascii="Times New Roman" w:hAnsi="Times New Roman" w:cs="Times New Roman"/>
                <w:i w:val="0"/>
                <w:sz w:val="24"/>
                <w:szCs w:val="24"/>
              </w:rPr>
              <w:t xml:space="preserve">Наименование товара, </w:t>
            </w:r>
            <w:r w:rsidRPr="004C05C4">
              <w:rPr>
                <w:rFonts w:ascii="Times New Roman" w:eastAsia="MS Mincho" w:hAnsi="Times New Roman" w:cs="Times New Roman"/>
                <w:i w:val="0"/>
                <w:sz w:val="24"/>
                <w:szCs w:val="24"/>
              </w:rPr>
              <w:t xml:space="preserve"> х</w:t>
            </w:r>
            <w:r w:rsidRPr="004C05C4">
              <w:rPr>
                <w:rFonts w:ascii="Times New Roman" w:eastAsia="MS Mincho" w:hAnsi="Times New Roman" w:cs="Times New Roman"/>
                <w:i w:val="0"/>
                <w:kern w:val="32"/>
                <w:sz w:val="24"/>
                <w:szCs w:val="24"/>
              </w:rPr>
              <w:t>арактеристики</w:t>
            </w:r>
          </w:p>
        </w:tc>
        <w:tc>
          <w:tcPr>
            <w:tcW w:w="690" w:type="dxa"/>
            <w:vAlign w:val="center"/>
          </w:tcPr>
          <w:p w:rsidR="00082599" w:rsidRPr="006D4F64" w:rsidRDefault="00082599"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817" w:type="dxa"/>
            <w:vAlign w:val="center"/>
          </w:tcPr>
          <w:p w:rsidR="00082599" w:rsidRPr="006D4F64" w:rsidRDefault="00082599"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2590" w:type="dxa"/>
            <w:gridSpan w:val="2"/>
          </w:tcPr>
          <w:p w:rsidR="00082599" w:rsidRPr="006D4F64" w:rsidRDefault="00082599" w:rsidP="006B3A85">
            <w:pPr>
              <w:pStyle w:val="2"/>
              <w:spacing w:before="0" w:after="0"/>
              <w:jc w:val="center"/>
              <w:rPr>
                <w:rFonts w:ascii="Times New Roman" w:eastAsia="MS Mincho" w:hAnsi="Times New Roman" w:cs="Times New Roman"/>
                <w:i w:val="0"/>
                <w:iCs w:val="0"/>
                <w:kern w:val="32"/>
                <w:sz w:val="24"/>
                <w:szCs w:val="24"/>
              </w:rPr>
            </w:pPr>
            <w:r>
              <w:rPr>
                <w:rFonts w:ascii="Times New Roman" w:eastAsia="MS Mincho" w:hAnsi="Times New Roman" w:cs="Times New Roman"/>
                <w:i w:val="0"/>
                <w:kern w:val="32"/>
                <w:sz w:val="24"/>
                <w:szCs w:val="24"/>
              </w:rPr>
              <w:t>Цена за единицу товара</w:t>
            </w:r>
            <w:r w:rsidRPr="006D4F64">
              <w:rPr>
                <w:rFonts w:ascii="Times New Roman" w:eastAsia="MS Mincho" w:hAnsi="Times New Roman" w:cs="Times New Roman"/>
                <w:i w:val="0"/>
                <w:kern w:val="32"/>
                <w:sz w:val="24"/>
                <w:szCs w:val="24"/>
              </w:rPr>
              <w:t xml:space="preserve"> руб.</w:t>
            </w:r>
          </w:p>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p>
        </w:tc>
        <w:tc>
          <w:tcPr>
            <w:tcW w:w="2675" w:type="dxa"/>
            <w:gridSpan w:val="2"/>
          </w:tcPr>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p>
        </w:tc>
      </w:tr>
      <w:tr w:rsidR="00082599" w:rsidRPr="00082599" w:rsidTr="00082599">
        <w:trPr>
          <w:jc w:val="center"/>
        </w:trPr>
        <w:tc>
          <w:tcPr>
            <w:tcW w:w="560" w:type="dxa"/>
          </w:tcPr>
          <w:p w:rsidR="00082599" w:rsidRPr="00082599" w:rsidRDefault="00082599" w:rsidP="0040488A">
            <w:pPr>
              <w:rPr>
                <w:sz w:val="20"/>
                <w:szCs w:val="20"/>
              </w:rPr>
            </w:pP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sz w:val="20"/>
                <w:szCs w:val="20"/>
              </w:rPr>
            </w:pPr>
            <w:r w:rsidRPr="00082599">
              <w:rPr>
                <w:rFonts w:eastAsia="MS Mincho"/>
                <w:kern w:val="32"/>
                <w:sz w:val="20"/>
                <w:szCs w:val="20"/>
              </w:rPr>
              <w:t>(без НДС)</w:t>
            </w:r>
          </w:p>
        </w:tc>
        <w:tc>
          <w:tcPr>
            <w:tcW w:w="1428" w:type="dxa"/>
            <w:vAlign w:val="center"/>
          </w:tcPr>
          <w:p w:rsidR="00082599" w:rsidRPr="00082599" w:rsidRDefault="00082599" w:rsidP="0040488A">
            <w:pPr>
              <w:jc w:val="center"/>
              <w:rPr>
                <w:sz w:val="20"/>
                <w:szCs w:val="20"/>
              </w:rPr>
            </w:pPr>
            <w:r w:rsidRPr="00082599">
              <w:rPr>
                <w:sz w:val="20"/>
                <w:szCs w:val="20"/>
              </w:rPr>
              <w:t>(с НДС)*</w:t>
            </w:r>
          </w:p>
        </w:tc>
        <w:tc>
          <w:tcPr>
            <w:tcW w:w="1163" w:type="dxa"/>
          </w:tcPr>
          <w:p w:rsidR="00082599" w:rsidRPr="00082599" w:rsidRDefault="00082599" w:rsidP="0040488A">
            <w:pPr>
              <w:jc w:val="center"/>
              <w:rPr>
                <w:sz w:val="20"/>
                <w:szCs w:val="20"/>
              </w:rPr>
            </w:pPr>
            <w:r w:rsidRPr="00082599">
              <w:rPr>
                <w:sz w:val="20"/>
                <w:szCs w:val="20"/>
              </w:rPr>
              <w:t>(без НДС)</w:t>
            </w:r>
          </w:p>
        </w:tc>
        <w:tc>
          <w:tcPr>
            <w:tcW w:w="1512" w:type="dxa"/>
            <w:vAlign w:val="center"/>
          </w:tcPr>
          <w:p w:rsidR="00082599" w:rsidRPr="00082599" w:rsidRDefault="00082599" w:rsidP="0040488A">
            <w:pPr>
              <w:jc w:val="center"/>
              <w:rPr>
                <w:sz w:val="20"/>
                <w:szCs w:val="20"/>
              </w:rPr>
            </w:pPr>
            <w:r w:rsidRPr="00082599">
              <w:rPr>
                <w:rFonts w:eastAsia="MS Mincho"/>
                <w:kern w:val="32"/>
                <w:sz w:val="20"/>
                <w:szCs w:val="20"/>
              </w:rPr>
              <w:t>(с НДС)*</w:t>
            </w:r>
          </w:p>
        </w:tc>
      </w:tr>
      <w:tr w:rsidR="00082599" w:rsidRPr="00082599" w:rsidTr="00082599">
        <w:trPr>
          <w:jc w:val="center"/>
        </w:trPr>
        <w:tc>
          <w:tcPr>
            <w:tcW w:w="560" w:type="dxa"/>
          </w:tcPr>
          <w:p w:rsidR="00082599" w:rsidRPr="00082599" w:rsidRDefault="00082599" w:rsidP="00320EAA">
            <w:pPr>
              <w:rPr>
                <w:sz w:val="20"/>
                <w:szCs w:val="20"/>
              </w:rPr>
            </w:pPr>
            <w:r w:rsidRPr="00082599">
              <w:rPr>
                <w:sz w:val="20"/>
                <w:szCs w:val="20"/>
              </w:rPr>
              <w:t>1</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082599">
        <w:trPr>
          <w:jc w:val="center"/>
        </w:trPr>
        <w:tc>
          <w:tcPr>
            <w:tcW w:w="560" w:type="dxa"/>
          </w:tcPr>
          <w:p w:rsidR="00082599" w:rsidRPr="00082599" w:rsidRDefault="00082599" w:rsidP="00320EAA">
            <w:pPr>
              <w:rPr>
                <w:sz w:val="20"/>
                <w:szCs w:val="20"/>
              </w:rPr>
            </w:pPr>
            <w:r>
              <w:rPr>
                <w:sz w:val="20"/>
                <w:szCs w:val="20"/>
              </w:rPr>
              <w:t>2</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082599">
        <w:trPr>
          <w:jc w:val="center"/>
        </w:trPr>
        <w:tc>
          <w:tcPr>
            <w:tcW w:w="560" w:type="dxa"/>
          </w:tcPr>
          <w:p w:rsidR="00082599" w:rsidRPr="00082599" w:rsidRDefault="00082599" w:rsidP="00320EAA">
            <w:pPr>
              <w:rPr>
                <w:sz w:val="20"/>
                <w:szCs w:val="20"/>
              </w:rPr>
            </w:pPr>
            <w:r>
              <w:rPr>
                <w:sz w:val="20"/>
                <w:szCs w:val="20"/>
              </w:rPr>
              <w:t>3…</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320EAA">
        <w:trPr>
          <w:jc w:val="center"/>
        </w:trPr>
        <w:tc>
          <w:tcPr>
            <w:tcW w:w="7280" w:type="dxa"/>
            <w:gridSpan w:val="6"/>
          </w:tcPr>
          <w:p w:rsidR="00082599" w:rsidRPr="00082599" w:rsidRDefault="00082599" w:rsidP="00082599">
            <w:pPr>
              <w:jc w:val="right"/>
              <w:rPr>
                <w:sz w:val="20"/>
                <w:szCs w:val="20"/>
              </w:rPr>
            </w:pPr>
            <w:r>
              <w:rPr>
                <w:sz w:val="20"/>
                <w:szCs w:val="20"/>
              </w:rPr>
              <w:t>ИТОГО без НДС</w:t>
            </w:r>
          </w:p>
        </w:tc>
        <w:tc>
          <w:tcPr>
            <w:tcW w:w="1163" w:type="dxa"/>
          </w:tcPr>
          <w:p w:rsidR="00082599" w:rsidRPr="00082599" w:rsidRDefault="00523201" w:rsidP="0040488A">
            <w:pPr>
              <w:jc w:val="center"/>
              <w:rPr>
                <w:sz w:val="20"/>
                <w:szCs w:val="20"/>
              </w:rPr>
            </w:pPr>
            <w:proofErr w:type="spellStart"/>
            <w:r>
              <w:rPr>
                <w:sz w:val="20"/>
                <w:szCs w:val="20"/>
              </w:rPr>
              <w:t>ххх</w:t>
            </w:r>
            <w:proofErr w:type="spellEnd"/>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320EAA">
        <w:trPr>
          <w:jc w:val="center"/>
        </w:trPr>
        <w:tc>
          <w:tcPr>
            <w:tcW w:w="7280" w:type="dxa"/>
            <w:gridSpan w:val="6"/>
          </w:tcPr>
          <w:p w:rsidR="00082599" w:rsidRPr="00082599" w:rsidRDefault="00082599" w:rsidP="00082599">
            <w:pPr>
              <w:jc w:val="right"/>
              <w:rPr>
                <w:sz w:val="20"/>
                <w:szCs w:val="20"/>
              </w:rPr>
            </w:pPr>
            <w:r>
              <w:rPr>
                <w:sz w:val="20"/>
                <w:szCs w:val="20"/>
              </w:rPr>
              <w:t>Всего с учетом НДС</w:t>
            </w: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523201" w:rsidP="0040488A">
            <w:pPr>
              <w:jc w:val="center"/>
              <w:rPr>
                <w:rFonts w:eastAsia="MS Mincho"/>
                <w:kern w:val="32"/>
                <w:sz w:val="20"/>
                <w:szCs w:val="20"/>
              </w:rPr>
            </w:pPr>
            <w:proofErr w:type="spellStart"/>
            <w:r>
              <w:rPr>
                <w:rFonts w:eastAsia="MS Mincho"/>
                <w:kern w:val="32"/>
                <w:sz w:val="20"/>
                <w:szCs w:val="20"/>
              </w:rPr>
              <w:t>ххх</w:t>
            </w:r>
            <w:proofErr w:type="spellEnd"/>
          </w:p>
        </w:tc>
      </w:tr>
    </w:tbl>
    <w:p w:rsidR="00082599" w:rsidRDefault="00082599" w:rsidP="0042302A">
      <w:pPr>
        <w:ind w:firstLine="3"/>
        <w:jc w:val="both"/>
      </w:pPr>
    </w:p>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 xml:space="preserve">выбрать необходимое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6147EA" w:rsidP="00DF6328">
      <w:pPr>
        <w:pStyle w:val="a9"/>
        <w:spacing w:line="360" w:lineRule="auto"/>
        <w:jc w:val="left"/>
        <w:rPr>
          <w:sz w:val="24"/>
        </w:rPr>
      </w:pPr>
      <w:r>
        <w:rPr>
          <w:sz w:val="24"/>
        </w:rPr>
        <w:t xml:space="preserve">Место </w:t>
      </w:r>
      <w:r w:rsidR="0035218A">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4843B6">
        <w:t>4</w:t>
      </w:r>
    </w:p>
    <w:p w:rsidR="00177DF8" w:rsidRDefault="00177DF8" w:rsidP="00177DF8">
      <w:pPr>
        <w:ind w:left="6372"/>
      </w:pPr>
      <w:r w:rsidRPr="00177DF8">
        <w:t xml:space="preserve">к </w:t>
      </w:r>
      <w:r w:rsidR="00B34B3E">
        <w:t>котировочной</w:t>
      </w:r>
      <w:r w:rsidRPr="00177DF8">
        <w:t xml:space="preserve"> документации</w:t>
      </w:r>
    </w:p>
    <w:p w:rsidR="00F96F96" w:rsidRPr="00F96F96" w:rsidRDefault="00C20AE7" w:rsidP="00F96F96">
      <w:pPr>
        <w:jc w:val="center"/>
        <w:rPr>
          <w:b/>
          <w:sz w:val="25"/>
          <w:szCs w:val="25"/>
        </w:rPr>
      </w:pPr>
      <w:r>
        <w:rPr>
          <w:b/>
          <w:sz w:val="25"/>
          <w:szCs w:val="25"/>
        </w:rPr>
        <w:t xml:space="preserve">ПРОЕКТ </w:t>
      </w:r>
      <w:r w:rsidR="00F96F96" w:rsidRPr="00F96F96">
        <w:rPr>
          <w:b/>
          <w:sz w:val="25"/>
          <w:szCs w:val="25"/>
        </w:rPr>
        <w:t>ДОГОВОР</w:t>
      </w:r>
      <w:r>
        <w:rPr>
          <w:b/>
          <w:sz w:val="25"/>
          <w:szCs w:val="25"/>
        </w:rPr>
        <w:t>А</w:t>
      </w:r>
      <w:r w:rsidR="00F96F96" w:rsidRPr="00F96F96">
        <w:rPr>
          <w:b/>
          <w:sz w:val="25"/>
          <w:szCs w:val="25"/>
        </w:rPr>
        <w:t xml:space="preserve"> ПОСТАВКИ № _____________________</w:t>
      </w:r>
    </w:p>
    <w:p w:rsidR="00F96F96" w:rsidRPr="00F96F96" w:rsidRDefault="00F96F96" w:rsidP="00F96F96">
      <w:pPr>
        <w:jc w:val="center"/>
        <w:rPr>
          <w:b/>
          <w:sz w:val="25"/>
          <w:szCs w:val="25"/>
        </w:rPr>
      </w:pPr>
    </w:p>
    <w:tbl>
      <w:tblPr>
        <w:tblW w:w="0" w:type="auto"/>
        <w:tblLook w:val="04A0" w:firstRow="1" w:lastRow="0" w:firstColumn="1" w:lastColumn="0" w:noHBand="0" w:noVBand="1"/>
      </w:tblPr>
      <w:tblGrid>
        <w:gridCol w:w="5025"/>
        <w:gridCol w:w="5039"/>
      </w:tblGrid>
      <w:tr w:rsidR="00F96F96" w:rsidRPr="00F96F96" w:rsidTr="00320EAA">
        <w:tc>
          <w:tcPr>
            <w:tcW w:w="5211" w:type="dxa"/>
            <w:shd w:val="clear" w:color="auto" w:fill="auto"/>
          </w:tcPr>
          <w:p w:rsidR="00F96F96" w:rsidRPr="00F96F96" w:rsidRDefault="00F96F96" w:rsidP="00F96F96">
            <w:pPr>
              <w:jc w:val="both"/>
              <w:rPr>
                <w:sz w:val="20"/>
                <w:szCs w:val="20"/>
              </w:rPr>
            </w:pPr>
            <w:r w:rsidRPr="00F96F96">
              <w:rPr>
                <w:sz w:val="20"/>
                <w:szCs w:val="20"/>
              </w:rPr>
              <w:t>г. Хабаровск</w:t>
            </w:r>
          </w:p>
        </w:tc>
        <w:tc>
          <w:tcPr>
            <w:tcW w:w="5211" w:type="dxa"/>
            <w:shd w:val="clear" w:color="auto" w:fill="auto"/>
          </w:tcPr>
          <w:p w:rsidR="00F96F96" w:rsidRPr="00F96F96" w:rsidRDefault="00F96F96" w:rsidP="00F96F96">
            <w:pPr>
              <w:jc w:val="right"/>
              <w:rPr>
                <w:sz w:val="20"/>
                <w:szCs w:val="20"/>
              </w:rPr>
            </w:pPr>
            <w:r w:rsidRPr="00F96F96">
              <w:rPr>
                <w:sz w:val="20"/>
                <w:szCs w:val="20"/>
              </w:rPr>
              <w:t>«____»  ____________ 2017 г.</w:t>
            </w:r>
          </w:p>
        </w:tc>
      </w:tr>
    </w:tbl>
    <w:p w:rsidR="00F96F96" w:rsidRPr="00F96F96" w:rsidRDefault="00F96F96" w:rsidP="00F96F96">
      <w:pPr>
        <w:jc w:val="both"/>
        <w:rPr>
          <w:sz w:val="20"/>
          <w:szCs w:val="20"/>
        </w:rPr>
      </w:pPr>
      <w:r w:rsidRPr="00F96F96">
        <w:rPr>
          <w:sz w:val="20"/>
          <w:szCs w:val="20"/>
        </w:rPr>
        <w:t xml:space="preserve">             </w:t>
      </w:r>
    </w:p>
    <w:p w:rsidR="00F96F96" w:rsidRPr="00F96F96" w:rsidRDefault="00F96F96" w:rsidP="00F96F96">
      <w:pPr>
        <w:ind w:firstLine="708"/>
        <w:jc w:val="both"/>
        <w:rPr>
          <w:bCs/>
          <w:sz w:val="20"/>
          <w:szCs w:val="20"/>
        </w:rPr>
      </w:pPr>
      <w:proofErr w:type="gramStart"/>
      <w:r w:rsidRPr="00F96F96">
        <w:rPr>
          <w:sz w:val="20"/>
          <w:szCs w:val="20"/>
        </w:rPr>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w:t>
      </w:r>
      <w:r w:rsidR="001F10D0">
        <w:rPr>
          <w:sz w:val="20"/>
          <w:szCs w:val="20"/>
        </w:rPr>
        <w:t xml:space="preserve">це _________________, </w:t>
      </w:r>
      <w:proofErr w:type="spellStart"/>
      <w:r w:rsidR="001F10D0">
        <w:rPr>
          <w:sz w:val="20"/>
          <w:szCs w:val="20"/>
        </w:rPr>
        <w:t>действующ</w:t>
      </w:r>
      <w:proofErr w:type="spellEnd"/>
      <w:r w:rsidRPr="00F96F96">
        <w:rPr>
          <w:sz w:val="20"/>
          <w:szCs w:val="20"/>
        </w:rPr>
        <w:t xml:space="preserve">__ на основании ________________________, именуемое в дальнейшем  «Поставщик», с другой стороны, заключили настоящий Договор </w:t>
      </w:r>
      <w:r w:rsidRPr="00F96F96">
        <w:rPr>
          <w:bCs/>
          <w:sz w:val="20"/>
          <w:szCs w:val="20"/>
        </w:rPr>
        <w:t>о нижеследующем:</w:t>
      </w:r>
      <w:proofErr w:type="gramEnd"/>
    </w:p>
    <w:p w:rsidR="00F96F96" w:rsidRPr="00F96F96" w:rsidRDefault="00F96F96" w:rsidP="00F96F96">
      <w:pPr>
        <w:ind w:firstLine="708"/>
        <w:jc w:val="both"/>
        <w:rPr>
          <w:bCs/>
          <w:sz w:val="20"/>
          <w:szCs w:val="20"/>
        </w:rPr>
      </w:pPr>
    </w:p>
    <w:p w:rsidR="00F96F96" w:rsidRPr="00F96F96" w:rsidRDefault="00F96F96" w:rsidP="00F96F96">
      <w:pPr>
        <w:jc w:val="center"/>
        <w:rPr>
          <w:b/>
          <w:sz w:val="20"/>
          <w:szCs w:val="20"/>
        </w:rPr>
      </w:pPr>
      <w:r w:rsidRPr="00F96F96">
        <w:rPr>
          <w:b/>
          <w:sz w:val="20"/>
          <w:szCs w:val="20"/>
        </w:rPr>
        <w:t>1. ПРЕДМЕТ ДОГОВОРА</w:t>
      </w:r>
    </w:p>
    <w:p w:rsidR="00F96F96" w:rsidRPr="00F96F96" w:rsidRDefault="00F96F96" w:rsidP="00F96F96">
      <w:pPr>
        <w:ind w:firstLine="567"/>
        <w:jc w:val="both"/>
        <w:rPr>
          <w:sz w:val="20"/>
          <w:szCs w:val="20"/>
        </w:rPr>
      </w:pPr>
      <w:r w:rsidRPr="00F96F96">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F96F96" w:rsidRPr="00F96F96" w:rsidRDefault="00F96F96" w:rsidP="00F96F96">
      <w:pPr>
        <w:ind w:firstLine="708"/>
        <w:jc w:val="both"/>
        <w:rPr>
          <w:sz w:val="20"/>
          <w:szCs w:val="20"/>
        </w:rPr>
      </w:pPr>
      <w:r w:rsidRPr="00F96F96">
        <w:rPr>
          <w:sz w:val="20"/>
          <w:szCs w:val="20"/>
        </w:rPr>
        <w:t>ТМЦ, поставляемые в рамках настоящего Договора, должны быть новыми, год изготовления не ранее 2016 г.</w:t>
      </w:r>
    </w:p>
    <w:p w:rsidR="00F96F96" w:rsidRPr="00F96F96" w:rsidRDefault="00F96F96" w:rsidP="00F96F96">
      <w:pPr>
        <w:jc w:val="both"/>
        <w:rPr>
          <w:sz w:val="20"/>
          <w:szCs w:val="20"/>
        </w:rPr>
      </w:pPr>
    </w:p>
    <w:p w:rsidR="00F96F96" w:rsidRPr="00F96F96" w:rsidRDefault="00F96F96" w:rsidP="00F96F96">
      <w:pPr>
        <w:jc w:val="center"/>
        <w:rPr>
          <w:b/>
          <w:sz w:val="20"/>
          <w:szCs w:val="20"/>
        </w:rPr>
      </w:pPr>
      <w:r w:rsidRPr="00F96F96">
        <w:rPr>
          <w:b/>
          <w:sz w:val="20"/>
          <w:szCs w:val="20"/>
        </w:rPr>
        <w:t>2. СТОИМОСТЬ ТМЦ И ПОРЯДОК РАСЧЕТОВ</w:t>
      </w:r>
    </w:p>
    <w:p w:rsidR="00F96F96" w:rsidRPr="00F96F96" w:rsidRDefault="00F96F96" w:rsidP="00F96F96">
      <w:pPr>
        <w:ind w:firstLine="567"/>
        <w:jc w:val="both"/>
        <w:rPr>
          <w:sz w:val="20"/>
          <w:szCs w:val="20"/>
        </w:rPr>
      </w:pPr>
      <w:r w:rsidRPr="00F96F96">
        <w:rPr>
          <w:sz w:val="20"/>
          <w:szCs w:val="20"/>
        </w:rPr>
        <w:t>2.1. Цена договора составляет: _______ (__________) руб. ___ коп., в том числе НДС ____% - ______ (___________) руб. ___коп</w:t>
      </w:r>
      <w:proofErr w:type="gramStart"/>
      <w:r w:rsidRPr="00F96F96">
        <w:rPr>
          <w:sz w:val="20"/>
          <w:szCs w:val="20"/>
        </w:rPr>
        <w:t>.</w:t>
      </w:r>
      <w:proofErr w:type="gramEnd"/>
      <w:r w:rsidRPr="00F96F96">
        <w:rPr>
          <w:sz w:val="20"/>
          <w:szCs w:val="20"/>
        </w:rPr>
        <w:t xml:space="preserve">  </w:t>
      </w:r>
      <w:proofErr w:type="gramStart"/>
      <w:r w:rsidRPr="00F96F96">
        <w:rPr>
          <w:sz w:val="20"/>
          <w:szCs w:val="20"/>
        </w:rPr>
        <w:t>и</w:t>
      </w:r>
      <w:proofErr w:type="gramEnd"/>
      <w:r w:rsidRPr="00F96F96">
        <w:rPr>
          <w:sz w:val="20"/>
          <w:szCs w:val="20"/>
        </w:rPr>
        <w:t xml:space="preserve"> включает в себя, в том числе стоимость доставки, погрузки/разгрузки, стоимость упаковки, а также иные  расходы Поставщика, связанные с исполнением настоящего Договора. </w:t>
      </w:r>
    </w:p>
    <w:p w:rsidR="00F96F96" w:rsidRPr="00F96F96" w:rsidRDefault="00F96F96" w:rsidP="00F96F96">
      <w:pPr>
        <w:pStyle w:val="25"/>
        <w:spacing w:after="0" w:line="240" w:lineRule="auto"/>
        <w:ind w:firstLine="567"/>
        <w:rPr>
          <w:rFonts w:ascii="Times New Roman" w:hAnsi="Times New Roman" w:cs="Times New Roman"/>
          <w:sz w:val="20"/>
          <w:szCs w:val="20"/>
        </w:rPr>
      </w:pPr>
      <w:r w:rsidRPr="00F96F96">
        <w:rPr>
          <w:rFonts w:ascii="Times New Roman" w:hAnsi="Times New Roman" w:cs="Times New Roman"/>
          <w:sz w:val="20"/>
          <w:szCs w:val="20"/>
        </w:rPr>
        <w:t>2.2. В период действия настоящего договора цена на ТМЦ, указанная в Спецификации, изменению не подлежит.</w:t>
      </w:r>
    </w:p>
    <w:p w:rsidR="00F96F96" w:rsidRPr="00F96F96" w:rsidRDefault="00F96F96" w:rsidP="00F96F96">
      <w:pPr>
        <w:pStyle w:val="25"/>
        <w:spacing w:after="0" w:line="240" w:lineRule="auto"/>
        <w:rPr>
          <w:rFonts w:ascii="Times New Roman" w:hAnsi="Times New Roman" w:cs="Times New Roman"/>
          <w:sz w:val="20"/>
          <w:szCs w:val="20"/>
        </w:rPr>
      </w:pPr>
      <w:r w:rsidRPr="00F96F96">
        <w:rPr>
          <w:rFonts w:ascii="Times New Roman" w:hAnsi="Times New Roman" w:cs="Times New Roman"/>
          <w:sz w:val="20"/>
          <w:szCs w:val="20"/>
        </w:rPr>
        <w:t xml:space="preserve">            2.3. Покупатель обязуется </w:t>
      </w:r>
      <w:proofErr w:type="gramStart"/>
      <w:r w:rsidRPr="00F96F96">
        <w:rPr>
          <w:rFonts w:ascii="Times New Roman" w:hAnsi="Times New Roman" w:cs="Times New Roman"/>
          <w:sz w:val="20"/>
          <w:szCs w:val="20"/>
        </w:rPr>
        <w:t>оплатить стоимость ТМЦ</w:t>
      </w:r>
      <w:proofErr w:type="gramEnd"/>
      <w:r w:rsidRPr="00F96F96">
        <w:rPr>
          <w:rFonts w:ascii="Times New Roman" w:hAnsi="Times New Roman" w:cs="Times New Roman"/>
          <w:sz w:val="20"/>
          <w:szCs w:val="20"/>
        </w:rPr>
        <w:t xml:space="preserve"> в безналичной форме на расчетный счет Поставщика в течение 10 (десяти) рабочих дней с момента подписания Сторонами товарной накладной и получения Покупателем полного комплекта относящихся к ТМЦ документов.</w:t>
      </w:r>
    </w:p>
    <w:p w:rsidR="00F96F96" w:rsidRPr="00F96F96" w:rsidRDefault="00F96F96" w:rsidP="00F96F96">
      <w:pPr>
        <w:pStyle w:val="25"/>
        <w:spacing w:after="0" w:line="240" w:lineRule="auto"/>
        <w:ind w:firstLine="567"/>
        <w:rPr>
          <w:rFonts w:ascii="Times New Roman" w:hAnsi="Times New Roman" w:cs="Times New Roman"/>
          <w:sz w:val="20"/>
          <w:szCs w:val="20"/>
        </w:rPr>
      </w:pPr>
      <w:r w:rsidRPr="00F96F96">
        <w:rPr>
          <w:rFonts w:ascii="Times New Roman" w:hAnsi="Times New Roman" w:cs="Times New Roman"/>
          <w:sz w:val="20"/>
          <w:szCs w:val="20"/>
        </w:rPr>
        <w:t>2.4. Датой оплаты считается дата списания денежных сре</w:t>
      </w:r>
      <w:proofErr w:type="gramStart"/>
      <w:r w:rsidRPr="00F96F96">
        <w:rPr>
          <w:rFonts w:ascii="Times New Roman" w:hAnsi="Times New Roman" w:cs="Times New Roman"/>
          <w:sz w:val="20"/>
          <w:szCs w:val="20"/>
        </w:rPr>
        <w:t>дств с р</w:t>
      </w:r>
      <w:proofErr w:type="gramEnd"/>
      <w:r w:rsidRPr="00F96F96">
        <w:rPr>
          <w:rFonts w:ascii="Times New Roman" w:hAnsi="Times New Roman" w:cs="Times New Roman"/>
          <w:sz w:val="20"/>
          <w:szCs w:val="20"/>
        </w:rPr>
        <w:t>асчетного счета Покупателя.</w:t>
      </w:r>
    </w:p>
    <w:p w:rsidR="00F96F96" w:rsidRPr="00F96F96" w:rsidRDefault="00F96F96" w:rsidP="00F96F96">
      <w:pPr>
        <w:pStyle w:val="25"/>
        <w:spacing w:after="0" w:line="240" w:lineRule="auto"/>
        <w:ind w:firstLine="567"/>
        <w:rPr>
          <w:rFonts w:ascii="Times New Roman" w:hAnsi="Times New Roman" w:cs="Times New Roman"/>
          <w:sz w:val="20"/>
          <w:szCs w:val="20"/>
        </w:rPr>
      </w:pPr>
      <w:r w:rsidRPr="00F96F96">
        <w:rPr>
          <w:rFonts w:ascii="Times New Roman" w:hAnsi="Times New Roman" w:cs="Times New Roman"/>
          <w:sz w:val="20"/>
          <w:szCs w:val="20"/>
        </w:rPr>
        <w:t xml:space="preserve">2.5. В </w:t>
      </w:r>
      <w:proofErr w:type="gramStart"/>
      <w:r w:rsidRPr="00F96F96">
        <w:rPr>
          <w:rFonts w:ascii="Times New Roman" w:hAnsi="Times New Roman" w:cs="Times New Roman"/>
          <w:sz w:val="20"/>
          <w:szCs w:val="20"/>
        </w:rPr>
        <w:t>соответствии</w:t>
      </w:r>
      <w:proofErr w:type="gramEnd"/>
      <w:r w:rsidRPr="00F96F96">
        <w:rPr>
          <w:rFonts w:ascii="Times New Roman" w:hAnsi="Times New Roman" w:cs="Times New Roman"/>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F96F96" w:rsidRPr="00F96F96" w:rsidRDefault="00F96F96" w:rsidP="00F96F96">
      <w:pPr>
        <w:pStyle w:val="25"/>
        <w:spacing w:after="0" w:line="240" w:lineRule="auto"/>
        <w:ind w:firstLine="567"/>
        <w:rPr>
          <w:rFonts w:ascii="Times New Roman" w:hAnsi="Times New Roman" w:cs="Times New Roman"/>
          <w:sz w:val="20"/>
          <w:szCs w:val="20"/>
        </w:rPr>
      </w:pPr>
      <w:r w:rsidRPr="00F96F96">
        <w:rPr>
          <w:rFonts w:ascii="Times New Roman" w:hAnsi="Times New Roman" w:cs="Times New Roman"/>
          <w:sz w:val="20"/>
          <w:szCs w:val="20"/>
        </w:rPr>
        <w:t xml:space="preserve">         </w:t>
      </w:r>
    </w:p>
    <w:p w:rsidR="00F96F96" w:rsidRPr="00F96F96" w:rsidRDefault="00F96F96" w:rsidP="00F96F96">
      <w:pPr>
        <w:jc w:val="center"/>
        <w:rPr>
          <w:b/>
          <w:sz w:val="20"/>
          <w:szCs w:val="20"/>
        </w:rPr>
      </w:pPr>
      <w:r w:rsidRPr="00F96F96">
        <w:rPr>
          <w:b/>
          <w:sz w:val="20"/>
          <w:szCs w:val="20"/>
        </w:rPr>
        <w:t>3. ПРАВА И ОБЯЗАННОСТИ СТОРОН</w:t>
      </w:r>
    </w:p>
    <w:p w:rsidR="00F96F96" w:rsidRPr="00F96F96" w:rsidRDefault="00F96F96" w:rsidP="00F96F96">
      <w:pPr>
        <w:ind w:firstLine="567"/>
        <w:jc w:val="both"/>
        <w:rPr>
          <w:sz w:val="20"/>
          <w:szCs w:val="20"/>
        </w:rPr>
      </w:pPr>
      <w:r w:rsidRPr="00F96F96">
        <w:rPr>
          <w:sz w:val="20"/>
          <w:szCs w:val="20"/>
        </w:rPr>
        <w:t>3.1. Обязательства Поставщика:</w:t>
      </w:r>
    </w:p>
    <w:p w:rsidR="00F96F96" w:rsidRPr="00F96F96" w:rsidRDefault="00F96F96" w:rsidP="00F96F96">
      <w:pPr>
        <w:ind w:firstLine="567"/>
        <w:jc w:val="both"/>
        <w:rPr>
          <w:sz w:val="20"/>
          <w:szCs w:val="20"/>
        </w:rPr>
      </w:pPr>
      <w:r w:rsidRPr="00F96F96">
        <w:rPr>
          <w:sz w:val="20"/>
          <w:szCs w:val="20"/>
        </w:rPr>
        <w:t xml:space="preserve">3.1.1. Передать Покупателю ТМЦ надлежащего качества, комплектности.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F96F96" w:rsidRPr="00F96F96" w:rsidRDefault="00F96F96" w:rsidP="00F96F96">
      <w:pPr>
        <w:ind w:firstLine="567"/>
        <w:jc w:val="both"/>
        <w:rPr>
          <w:sz w:val="20"/>
          <w:szCs w:val="20"/>
        </w:rPr>
      </w:pPr>
      <w:r w:rsidRPr="00F96F96">
        <w:rPr>
          <w:sz w:val="20"/>
          <w:szCs w:val="20"/>
        </w:rPr>
        <w:t>Срок поставки – в течение 20 (двадцати) календарных дней с момента подписания договора Сторонами. Датой поставки считается дата доставки ТМЦ Покупателю.</w:t>
      </w:r>
    </w:p>
    <w:p w:rsidR="00F96F96" w:rsidRPr="00F96F96" w:rsidRDefault="00F96F96" w:rsidP="00F96F96">
      <w:pPr>
        <w:ind w:firstLine="567"/>
        <w:jc w:val="both"/>
        <w:rPr>
          <w:sz w:val="20"/>
          <w:szCs w:val="20"/>
        </w:rPr>
      </w:pPr>
      <w:r w:rsidRPr="00F96F96">
        <w:rPr>
          <w:color w:val="000000"/>
          <w:sz w:val="20"/>
          <w:szCs w:val="20"/>
        </w:rPr>
        <w:t xml:space="preserve">3.1.2. </w:t>
      </w:r>
      <w:proofErr w:type="gramStart"/>
      <w:r w:rsidRPr="00F96F96">
        <w:rPr>
          <w:color w:val="000000"/>
          <w:sz w:val="20"/>
          <w:szCs w:val="20"/>
        </w:rPr>
        <w:t>Одновременно с передачей ТМЦ передать Покупателю относящиеся к ним документы</w:t>
      </w:r>
      <w:r w:rsidRPr="00F96F96">
        <w:rPr>
          <w:sz w:val="20"/>
          <w:szCs w:val="20"/>
        </w:rPr>
        <w:t xml:space="preserve"> </w:t>
      </w:r>
      <w:r w:rsidRPr="00F96F96">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F96F96">
        <w:rPr>
          <w:sz w:val="20"/>
          <w:szCs w:val="20"/>
        </w:rPr>
        <w:t xml:space="preserve">. </w:t>
      </w:r>
      <w:proofErr w:type="gramEnd"/>
    </w:p>
    <w:p w:rsidR="00F96F96" w:rsidRPr="00F96F96" w:rsidRDefault="00F96F96" w:rsidP="00F96F96">
      <w:pPr>
        <w:ind w:firstLine="567"/>
        <w:jc w:val="both"/>
        <w:rPr>
          <w:color w:val="000000"/>
          <w:sz w:val="20"/>
          <w:szCs w:val="20"/>
        </w:rPr>
      </w:pPr>
      <w:r w:rsidRPr="00F96F96">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F96F96" w:rsidRPr="00F96F96" w:rsidRDefault="00F96F96" w:rsidP="00F96F96">
      <w:pPr>
        <w:ind w:firstLine="567"/>
        <w:jc w:val="both"/>
        <w:rPr>
          <w:color w:val="000000"/>
          <w:sz w:val="20"/>
          <w:szCs w:val="20"/>
        </w:rPr>
      </w:pPr>
      <w:r w:rsidRPr="00F96F96">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F96F96">
        <w:rPr>
          <w:color w:val="000000"/>
          <w:sz w:val="20"/>
          <w:szCs w:val="20"/>
        </w:rPr>
        <w:t>с даты направления</w:t>
      </w:r>
      <w:proofErr w:type="gramEnd"/>
      <w:r w:rsidRPr="00F96F96">
        <w:rPr>
          <w:color w:val="000000"/>
          <w:sz w:val="20"/>
          <w:szCs w:val="20"/>
        </w:rPr>
        <w:t xml:space="preserve"> Покупателем уведомления об отказе от исполнения настоящего договора.</w:t>
      </w:r>
    </w:p>
    <w:p w:rsidR="00F96F96" w:rsidRPr="00F96F96" w:rsidRDefault="00F96F96" w:rsidP="00F96F96">
      <w:pPr>
        <w:ind w:firstLine="567"/>
        <w:jc w:val="both"/>
        <w:rPr>
          <w:color w:val="000000"/>
          <w:sz w:val="20"/>
          <w:szCs w:val="20"/>
        </w:rPr>
      </w:pPr>
      <w:r w:rsidRPr="00F96F96">
        <w:rPr>
          <w:color w:val="000000"/>
          <w:sz w:val="20"/>
          <w:szCs w:val="20"/>
        </w:rPr>
        <w:t xml:space="preserve">3.1.4. </w:t>
      </w:r>
      <w:proofErr w:type="gramStart"/>
      <w:r w:rsidRPr="00F96F96">
        <w:rPr>
          <w:color w:val="000000"/>
          <w:sz w:val="20"/>
          <w:szCs w:val="20"/>
        </w:rPr>
        <w:t>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а при их изменении – копии документов, подтверждающих изменение состава этих лиц.</w:t>
      </w:r>
      <w:proofErr w:type="gramEnd"/>
    </w:p>
    <w:p w:rsidR="00F96F96" w:rsidRPr="00F96F96" w:rsidRDefault="00F96F96" w:rsidP="00F96F96">
      <w:pPr>
        <w:ind w:firstLine="567"/>
        <w:jc w:val="both"/>
        <w:rPr>
          <w:sz w:val="20"/>
          <w:szCs w:val="20"/>
        </w:rPr>
      </w:pPr>
      <w:r w:rsidRPr="00F96F96">
        <w:rPr>
          <w:sz w:val="20"/>
          <w:szCs w:val="20"/>
        </w:rPr>
        <w:t>3.2. Обязательства Покупателя:</w:t>
      </w:r>
    </w:p>
    <w:p w:rsidR="00F96F96" w:rsidRPr="00F96F96" w:rsidRDefault="00F96F96" w:rsidP="00F96F96">
      <w:pPr>
        <w:ind w:firstLine="567"/>
        <w:jc w:val="both"/>
        <w:rPr>
          <w:sz w:val="20"/>
          <w:szCs w:val="20"/>
        </w:rPr>
      </w:pPr>
      <w:r w:rsidRPr="00F96F96">
        <w:rPr>
          <w:sz w:val="20"/>
          <w:szCs w:val="20"/>
        </w:rPr>
        <w:t>3.2.1. Осмотреть и принять ТМЦ.</w:t>
      </w:r>
    </w:p>
    <w:p w:rsidR="00F96F96" w:rsidRPr="00F96F96" w:rsidRDefault="00F96F96" w:rsidP="00F96F96">
      <w:pPr>
        <w:ind w:firstLine="567"/>
        <w:jc w:val="both"/>
        <w:rPr>
          <w:sz w:val="20"/>
          <w:szCs w:val="20"/>
        </w:rPr>
      </w:pPr>
      <w:r w:rsidRPr="00F96F96">
        <w:rPr>
          <w:sz w:val="20"/>
          <w:szCs w:val="20"/>
        </w:rPr>
        <w:t>3.2.2. Оплатить ТМЦ в порядке и в сроки, предусмотренные Договором.</w:t>
      </w:r>
    </w:p>
    <w:p w:rsidR="00F96F96" w:rsidRPr="00F96F96" w:rsidRDefault="00F96F96" w:rsidP="00F96F96">
      <w:pPr>
        <w:ind w:firstLine="567"/>
        <w:jc w:val="both"/>
        <w:rPr>
          <w:sz w:val="20"/>
          <w:szCs w:val="20"/>
        </w:rPr>
      </w:pPr>
    </w:p>
    <w:p w:rsidR="00F96F96" w:rsidRPr="00F96F96" w:rsidRDefault="00F96F96" w:rsidP="00F96F96">
      <w:pPr>
        <w:jc w:val="center"/>
        <w:rPr>
          <w:b/>
          <w:sz w:val="20"/>
          <w:szCs w:val="20"/>
        </w:rPr>
      </w:pPr>
      <w:r w:rsidRPr="00F96F96">
        <w:rPr>
          <w:b/>
          <w:sz w:val="20"/>
          <w:szCs w:val="20"/>
        </w:rPr>
        <w:lastRenderedPageBreak/>
        <w:t>4. ПОРЯДОК ПОСТАВКИ, КАЧЕСТВО ТМЦ</w:t>
      </w:r>
    </w:p>
    <w:p w:rsidR="00F96F96" w:rsidRPr="00F96F96" w:rsidRDefault="00F96F96" w:rsidP="00F96F96">
      <w:pPr>
        <w:ind w:firstLine="567"/>
        <w:jc w:val="both"/>
        <w:rPr>
          <w:color w:val="FF0000"/>
          <w:sz w:val="20"/>
          <w:szCs w:val="20"/>
        </w:rPr>
      </w:pPr>
      <w:r w:rsidRPr="00F96F96">
        <w:rPr>
          <w:sz w:val="20"/>
          <w:szCs w:val="20"/>
        </w:rPr>
        <w:t>4.1. Поставщик осуществляет доставку ТМЦ за свой счет по</w:t>
      </w:r>
      <w:r w:rsidRPr="00F96F96">
        <w:rPr>
          <w:bCs/>
          <w:sz w:val="20"/>
          <w:szCs w:val="20"/>
        </w:rPr>
        <w:t xml:space="preserve"> </w:t>
      </w:r>
      <w:r w:rsidRPr="00F96F96">
        <w:rPr>
          <w:sz w:val="20"/>
          <w:szCs w:val="20"/>
        </w:rPr>
        <w:t>адресу: г. Хабаровск, ул</w:t>
      </w:r>
      <w:r w:rsidRPr="00F96F96">
        <w:rPr>
          <w:color w:val="FF0000"/>
          <w:sz w:val="20"/>
          <w:szCs w:val="20"/>
        </w:rPr>
        <w:t>. </w:t>
      </w:r>
      <w:r w:rsidRPr="00F96F96">
        <w:rPr>
          <w:sz w:val="20"/>
          <w:szCs w:val="20"/>
        </w:rPr>
        <w:t>Шеронова, 56 А.</w:t>
      </w:r>
    </w:p>
    <w:p w:rsidR="00F96F96" w:rsidRPr="00F96F96" w:rsidRDefault="00F96F96" w:rsidP="00F96F96">
      <w:pPr>
        <w:autoSpaceDE w:val="0"/>
        <w:autoSpaceDN w:val="0"/>
        <w:adjustRightInd w:val="0"/>
        <w:ind w:firstLine="567"/>
        <w:jc w:val="both"/>
        <w:rPr>
          <w:sz w:val="20"/>
          <w:szCs w:val="20"/>
        </w:rPr>
      </w:pPr>
      <w:r w:rsidRPr="00F96F96">
        <w:rPr>
          <w:sz w:val="20"/>
          <w:szCs w:val="20"/>
        </w:rPr>
        <w:t xml:space="preserve">4.2.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w:t>
      </w:r>
    </w:p>
    <w:p w:rsidR="00F96F96" w:rsidRPr="00F96F96" w:rsidRDefault="00F96F96" w:rsidP="00F96F96">
      <w:pPr>
        <w:autoSpaceDE w:val="0"/>
        <w:autoSpaceDN w:val="0"/>
        <w:adjustRightInd w:val="0"/>
        <w:ind w:firstLine="567"/>
        <w:jc w:val="both"/>
        <w:rPr>
          <w:sz w:val="20"/>
          <w:szCs w:val="20"/>
        </w:rPr>
      </w:pPr>
      <w:r w:rsidRPr="00F96F96">
        <w:rPr>
          <w:sz w:val="20"/>
          <w:szCs w:val="20"/>
        </w:rPr>
        <w:t xml:space="preserve">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w:t>
      </w:r>
      <w:proofErr w:type="gramStart"/>
      <w:r w:rsidRPr="00F96F96">
        <w:rPr>
          <w:sz w:val="20"/>
          <w:szCs w:val="20"/>
        </w:rPr>
        <w:t>таких</w:t>
      </w:r>
      <w:proofErr w:type="gramEnd"/>
      <w:r w:rsidRPr="00F96F96">
        <w:rPr>
          <w:sz w:val="20"/>
          <w:szCs w:val="20"/>
        </w:rPr>
        <w:t xml:space="preserve"> ТМЦ,  количеству, качеству, цене, условиям и срокам поставки, указанным в настоящем техническом задании.</w:t>
      </w:r>
    </w:p>
    <w:p w:rsidR="00F96F96" w:rsidRPr="00F96F96" w:rsidRDefault="00F96F96" w:rsidP="00F96F96">
      <w:pPr>
        <w:ind w:firstLine="567"/>
        <w:jc w:val="both"/>
        <w:rPr>
          <w:sz w:val="20"/>
          <w:szCs w:val="20"/>
        </w:rPr>
      </w:pPr>
      <w:r w:rsidRPr="00F96F96">
        <w:rPr>
          <w:sz w:val="20"/>
          <w:szCs w:val="20"/>
        </w:rPr>
        <w:t xml:space="preserve">4.4. Покупатель обязан осмотреть и принять ТМЦ в течение 5 (пяти) рабочих дней со дня получения ТМЦ от Поставщика. Приемка-передача ТМЦ подтверждается подписанием Сторонами товарной накладной. </w:t>
      </w:r>
    </w:p>
    <w:p w:rsidR="00F96F96" w:rsidRPr="00F96F96" w:rsidRDefault="00F96F96" w:rsidP="00F96F96">
      <w:pPr>
        <w:autoSpaceDE w:val="0"/>
        <w:autoSpaceDN w:val="0"/>
        <w:adjustRightInd w:val="0"/>
        <w:ind w:firstLine="567"/>
        <w:jc w:val="both"/>
        <w:rPr>
          <w:sz w:val="20"/>
          <w:szCs w:val="20"/>
        </w:rPr>
      </w:pPr>
      <w:r w:rsidRPr="00F96F96">
        <w:rPr>
          <w:sz w:val="20"/>
          <w:szCs w:val="20"/>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F96F96" w:rsidRPr="00F96F96" w:rsidRDefault="00F96F96" w:rsidP="00F96F96">
      <w:pPr>
        <w:tabs>
          <w:tab w:val="num" w:pos="540"/>
        </w:tabs>
        <w:ind w:firstLine="567"/>
        <w:jc w:val="both"/>
        <w:rPr>
          <w:sz w:val="20"/>
          <w:szCs w:val="20"/>
        </w:rPr>
      </w:pPr>
      <w:r w:rsidRPr="00F96F96">
        <w:rPr>
          <w:sz w:val="20"/>
          <w:szCs w:val="20"/>
        </w:rPr>
        <w:t xml:space="preserve">4.6. В </w:t>
      </w:r>
      <w:proofErr w:type="gramStart"/>
      <w:r w:rsidRPr="00F96F96">
        <w:rPr>
          <w:sz w:val="20"/>
          <w:szCs w:val="20"/>
        </w:rPr>
        <w:t>случае</w:t>
      </w:r>
      <w:proofErr w:type="gramEnd"/>
      <w:r w:rsidRPr="00F96F96">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F96F96">
        <w:rPr>
          <w:sz w:val="20"/>
          <w:szCs w:val="20"/>
        </w:rPr>
        <w:tab/>
      </w:r>
    </w:p>
    <w:p w:rsidR="00F96F96" w:rsidRPr="00F96F96" w:rsidRDefault="00F96F96" w:rsidP="00F96F96">
      <w:pPr>
        <w:tabs>
          <w:tab w:val="num" w:pos="540"/>
        </w:tabs>
        <w:ind w:firstLine="567"/>
        <w:jc w:val="both"/>
        <w:rPr>
          <w:sz w:val="20"/>
          <w:szCs w:val="20"/>
        </w:rPr>
      </w:pPr>
      <w:r w:rsidRPr="00F96F96">
        <w:rPr>
          <w:sz w:val="20"/>
          <w:szCs w:val="20"/>
        </w:rPr>
        <w:t xml:space="preserve">4.7. </w:t>
      </w:r>
      <w:proofErr w:type="gramStart"/>
      <w:r w:rsidRPr="00F96F96">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F96F96" w:rsidRPr="00F96F96" w:rsidRDefault="00F96F96" w:rsidP="00F96F96">
      <w:pPr>
        <w:tabs>
          <w:tab w:val="num" w:pos="540"/>
        </w:tabs>
        <w:ind w:firstLine="567"/>
        <w:jc w:val="both"/>
        <w:rPr>
          <w:sz w:val="20"/>
          <w:szCs w:val="20"/>
        </w:rPr>
      </w:pPr>
      <w:r w:rsidRPr="00F96F96">
        <w:rPr>
          <w:sz w:val="20"/>
          <w:szCs w:val="20"/>
        </w:rPr>
        <w:t xml:space="preserve">4.8. В </w:t>
      </w:r>
      <w:proofErr w:type="gramStart"/>
      <w:r w:rsidRPr="00F96F96">
        <w:rPr>
          <w:sz w:val="20"/>
          <w:szCs w:val="20"/>
        </w:rPr>
        <w:t>случае</w:t>
      </w:r>
      <w:proofErr w:type="gramEnd"/>
      <w:r w:rsidRPr="00F96F96">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F96F96" w:rsidRPr="00F96F96" w:rsidRDefault="00F96F96" w:rsidP="00F96F96">
      <w:pPr>
        <w:tabs>
          <w:tab w:val="num" w:pos="540"/>
        </w:tabs>
        <w:ind w:firstLine="567"/>
        <w:jc w:val="both"/>
        <w:rPr>
          <w:sz w:val="20"/>
          <w:szCs w:val="20"/>
        </w:rPr>
      </w:pPr>
      <w:r w:rsidRPr="00F96F96">
        <w:rPr>
          <w:sz w:val="20"/>
          <w:szCs w:val="20"/>
        </w:rPr>
        <w:t xml:space="preserve">4.9. В </w:t>
      </w:r>
      <w:proofErr w:type="gramStart"/>
      <w:r w:rsidRPr="00F96F96">
        <w:rPr>
          <w:sz w:val="20"/>
          <w:szCs w:val="20"/>
        </w:rPr>
        <w:t>случае</w:t>
      </w:r>
      <w:proofErr w:type="gramEnd"/>
      <w:r w:rsidRPr="00F96F96">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F96F96" w:rsidRPr="00F96F96" w:rsidRDefault="00F96F96" w:rsidP="00F96F96">
      <w:pPr>
        <w:ind w:firstLine="567"/>
        <w:jc w:val="both"/>
        <w:rPr>
          <w:sz w:val="20"/>
          <w:szCs w:val="20"/>
        </w:rPr>
      </w:pPr>
      <w:r w:rsidRPr="00F96F96">
        <w:rPr>
          <w:sz w:val="20"/>
          <w:szCs w:val="20"/>
        </w:rPr>
        <w:t xml:space="preserve">4.10. Расходы, в том числе транспортные, связанные с доукомплектованием, заменой и устранением недостатков ТМЦ, оплачиваются Поставщиком. </w:t>
      </w:r>
    </w:p>
    <w:p w:rsidR="00F96F96" w:rsidRPr="00F96F96" w:rsidRDefault="00F96F96" w:rsidP="00F96F96">
      <w:pPr>
        <w:ind w:firstLine="567"/>
        <w:jc w:val="both"/>
        <w:rPr>
          <w:sz w:val="20"/>
          <w:szCs w:val="20"/>
        </w:rPr>
      </w:pPr>
      <w:r w:rsidRPr="00F96F96">
        <w:rPr>
          <w:sz w:val="20"/>
          <w:szCs w:val="20"/>
        </w:rPr>
        <w:t xml:space="preserve">4.11. Гарантийный срок на поставленные ТМЦ составляет 12 (двенадцать) месяцев </w:t>
      </w:r>
      <w:proofErr w:type="gramStart"/>
      <w:r w:rsidRPr="00F96F96">
        <w:rPr>
          <w:sz w:val="20"/>
          <w:szCs w:val="20"/>
        </w:rPr>
        <w:t>с даты подписания</w:t>
      </w:r>
      <w:proofErr w:type="gramEnd"/>
      <w:r w:rsidRPr="00F96F96">
        <w:rPr>
          <w:sz w:val="20"/>
          <w:szCs w:val="20"/>
        </w:rPr>
        <w:t xml:space="preserve"> Сторонами товарной накладной.</w:t>
      </w:r>
    </w:p>
    <w:p w:rsidR="00F96F96" w:rsidRPr="00F96F96" w:rsidRDefault="00F96F96" w:rsidP="00F96F96">
      <w:pPr>
        <w:ind w:firstLine="567"/>
        <w:jc w:val="both"/>
        <w:rPr>
          <w:sz w:val="20"/>
          <w:szCs w:val="20"/>
        </w:rPr>
      </w:pPr>
      <w:r w:rsidRPr="00F96F96">
        <w:rPr>
          <w:sz w:val="20"/>
          <w:szCs w:val="20"/>
        </w:rPr>
        <w:t xml:space="preserve">4.12. Дефекты, возникшие в ходе эксплуатации ТМЦ, не должны ограничивать гарантию производителя оборудования. В </w:t>
      </w:r>
      <w:proofErr w:type="gramStart"/>
      <w:r w:rsidRPr="00F96F96">
        <w:rPr>
          <w:sz w:val="20"/>
          <w:szCs w:val="20"/>
        </w:rPr>
        <w:t>случае</w:t>
      </w:r>
      <w:proofErr w:type="gramEnd"/>
      <w:r w:rsidRPr="00F96F96">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F96F96" w:rsidRPr="00F96F96" w:rsidRDefault="00F96F96" w:rsidP="00F96F96">
      <w:pPr>
        <w:ind w:firstLine="567"/>
        <w:jc w:val="both"/>
        <w:rPr>
          <w:sz w:val="20"/>
          <w:szCs w:val="20"/>
        </w:rPr>
      </w:pPr>
      <w:r w:rsidRPr="00F96F96">
        <w:rPr>
          <w:sz w:val="20"/>
          <w:szCs w:val="20"/>
        </w:rPr>
        <w:t xml:space="preserve">4.13. В </w:t>
      </w:r>
      <w:proofErr w:type="gramStart"/>
      <w:r w:rsidRPr="00F96F96">
        <w:rPr>
          <w:sz w:val="20"/>
          <w:szCs w:val="20"/>
        </w:rPr>
        <w:t>случае</w:t>
      </w:r>
      <w:proofErr w:type="gramEnd"/>
      <w:r w:rsidRPr="00F96F96">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F96F96" w:rsidRPr="00F96F96" w:rsidRDefault="00F96F96" w:rsidP="00F96F96">
      <w:pPr>
        <w:ind w:firstLine="567"/>
        <w:jc w:val="both"/>
        <w:rPr>
          <w:b/>
          <w:sz w:val="20"/>
          <w:szCs w:val="20"/>
        </w:rPr>
      </w:pPr>
      <w:r w:rsidRPr="00F96F96">
        <w:rPr>
          <w:sz w:val="20"/>
          <w:szCs w:val="20"/>
        </w:rPr>
        <w:t>4.14.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F96F96">
        <w:rPr>
          <w:sz w:val="20"/>
          <w:szCs w:val="20"/>
        </w:rPr>
        <w:cr/>
      </w:r>
    </w:p>
    <w:p w:rsidR="00F96F96" w:rsidRPr="00F96F96" w:rsidRDefault="00F96F96" w:rsidP="00F96F96">
      <w:pPr>
        <w:jc w:val="center"/>
        <w:rPr>
          <w:b/>
          <w:sz w:val="20"/>
          <w:szCs w:val="20"/>
        </w:rPr>
      </w:pPr>
      <w:r w:rsidRPr="00F96F96">
        <w:rPr>
          <w:b/>
          <w:sz w:val="20"/>
          <w:szCs w:val="20"/>
        </w:rPr>
        <w:t>5. ОТВЕТСТВЕННОСТЬ СТОРОН</w:t>
      </w:r>
    </w:p>
    <w:p w:rsidR="00F96F96" w:rsidRPr="00F96F96" w:rsidRDefault="00F96F96" w:rsidP="00F96F96">
      <w:pPr>
        <w:ind w:firstLine="567"/>
        <w:jc w:val="both"/>
        <w:rPr>
          <w:sz w:val="20"/>
          <w:szCs w:val="20"/>
        </w:rPr>
      </w:pPr>
      <w:r w:rsidRPr="00F96F96">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F96F96" w:rsidRPr="00F96F96" w:rsidRDefault="00F96F96" w:rsidP="00F96F96">
      <w:pPr>
        <w:ind w:firstLine="567"/>
        <w:jc w:val="both"/>
        <w:rPr>
          <w:sz w:val="20"/>
          <w:szCs w:val="20"/>
        </w:rPr>
      </w:pPr>
      <w:r w:rsidRPr="00F96F96">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F96F96" w:rsidRPr="00F96F96" w:rsidRDefault="00F96F96" w:rsidP="00F96F96">
      <w:pPr>
        <w:autoSpaceDE w:val="0"/>
        <w:autoSpaceDN w:val="0"/>
        <w:adjustRightInd w:val="0"/>
        <w:ind w:firstLine="567"/>
        <w:jc w:val="both"/>
        <w:rPr>
          <w:rFonts w:eastAsia="Calibri"/>
          <w:sz w:val="20"/>
          <w:szCs w:val="20"/>
        </w:rPr>
      </w:pPr>
      <w:r w:rsidRPr="00F96F96">
        <w:rPr>
          <w:sz w:val="20"/>
          <w:szCs w:val="20"/>
        </w:rPr>
        <w:t xml:space="preserve">5.3. </w:t>
      </w:r>
      <w:r w:rsidRPr="00F96F96">
        <w:rPr>
          <w:rFonts w:eastAsia="Calibri"/>
          <w:sz w:val="20"/>
          <w:szCs w:val="20"/>
        </w:rPr>
        <w:t xml:space="preserve">За поставку </w:t>
      </w:r>
      <w:proofErr w:type="gramStart"/>
      <w:r w:rsidRPr="00F96F96">
        <w:rPr>
          <w:rFonts w:eastAsia="Calibri"/>
          <w:sz w:val="20"/>
          <w:szCs w:val="20"/>
        </w:rPr>
        <w:t>некачественных</w:t>
      </w:r>
      <w:proofErr w:type="gramEnd"/>
      <w:r w:rsidRPr="00F96F96">
        <w:rPr>
          <w:rFonts w:eastAsia="Calibri"/>
          <w:sz w:val="20"/>
          <w:szCs w:val="20"/>
        </w:rPr>
        <w:t xml:space="preserve"> ТМЦ </w:t>
      </w:r>
      <w:r w:rsidRPr="00F96F96">
        <w:rPr>
          <w:sz w:val="20"/>
          <w:szCs w:val="20"/>
        </w:rPr>
        <w:t>Покупатель вправе требовать от Поставщика уплаты неустойки в размере 1% от суммы договора.</w:t>
      </w:r>
    </w:p>
    <w:p w:rsidR="00F96F96" w:rsidRPr="00F96F96" w:rsidRDefault="00F96F96" w:rsidP="00F96F96">
      <w:pPr>
        <w:autoSpaceDE w:val="0"/>
        <w:autoSpaceDN w:val="0"/>
        <w:adjustRightInd w:val="0"/>
        <w:ind w:firstLine="567"/>
        <w:jc w:val="both"/>
        <w:rPr>
          <w:sz w:val="20"/>
          <w:szCs w:val="20"/>
        </w:rPr>
      </w:pPr>
      <w:r w:rsidRPr="00F96F96">
        <w:rPr>
          <w:sz w:val="20"/>
          <w:szCs w:val="20"/>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F96F96" w:rsidRPr="00F96F96" w:rsidRDefault="00F96F96" w:rsidP="00F96F96">
      <w:pPr>
        <w:autoSpaceDE w:val="0"/>
        <w:autoSpaceDN w:val="0"/>
        <w:adjustRightInd w:val="0"/>
        <w:ind w:firstLine="567"/>
        <w:jc w:val="both"/>
        <w:rPr>
          <w:sz w:val="20"/>
          <w:szCs w:val="20"/>
        </w:rPr>
      </w:pPr>
      <w:r w:rsidRPr="00F96F96">
        <w:rPr>
          <w:sz w:val="20"/>
          <w:szCs w:val="20"/>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F96F96" w:rsidRPr="00F96F96" w:rsidRDefault="00F96F96" w:rsidP="00F96F96">
      <w:pPr>
        <w:autoSpaceDE w:val="0"/>
        <w:autoSpaceDN w:val="0"/>
        <w:adjustRightInd w:val="0"/>
        <w:ind w:firstLine="567"/>
        <w:jc w:val="both"/>
        <w:rPr>
          <w:sz w:val="20"/>
          <w:szCs w:val="20"/>
        </w:rPr>
      </w:pPr>
      <w:r w:rsidRPr="00F96F96">
        <w:rPr>
          <w:sz w:val="20"/>
          <w:szCs w:val="20"/>
        </w:rPr>
        <w:t xml:space="preserve">5.6. В </w:t>
      </w:r>
      <w:proofErr w:type="gramStart"/>
      <w:r w:rsidRPr="00F96F96">
        <w:rPr>
          <w:sz w:val="20"/>
          <w:szCs w:val="20"/>
        </w:rPr>
        <w:t>случае</w:t>
      </w:r>
      <w:proofErr w:type="gramEnd"/>
      <w:r w:rsidRPr="00F96F96">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F96F96" w:rsidRPr="00F96F96" w:rsidRDefault="00F96F96" w:rsidP="00F96F96">
      <w:pPr>
        <w:autoSpaceDE w:val="0"/>
        <w:autoSpaceDN w:val="0"/>
        <w:adjustRightInd w:val="0"/>
        <w:ind w:firstLine="567"/>
        <w:jc w:val="both"/>
        <w:rPr>
          <w:sz w:val="20"/>
          <w:szCs w:val="20"/>
        </w:rPr>
      </w:pPr>
      <w:r w:rsidRPr="00F96F96">
        <w:rPr>
          <w:sz w:val="20"/>
          <w:szCs w:val="20"/>
        </w:rPr>
        <w:t xml:space="preserve">5.7. В </w:t>
      </w:r>
      <w:proofErr w:type="gramStart"/>
      <w:r w:rsidRPr="00F96F96">
        <w:rPr>
          <w:sz w:val="20"/>
          <w:szCs w:val="20"/>
        </w:rPr>
        <w:t>случае</w:t>
      </w:r>
      <w:proofErr w:type="gramEnd"/>
      <w:r w:rsidRPr="00F96F96">
        <w:rPr>
          <w:sz w:val="20"/>
          <w:szCs w:val="20"/>
        </w:rPr>
        <w:t xml:space="preserve"> несвоевременного предоставления или не предоставления счетов-фактур и документов, предусмотренных п.3.1.4. Договора, Покупатель вправе потребовать от Поставщика уплаты неустойки в размере 5 000 (пять тысяч) рублей.</w:t>
      </w:r>
    </w:p>
    <w:p w:rsidR="00F96F96" w:rsidRPr="00F96F96" w:rsidRDefault="00F96F96" w:rsidP="00F96F96">
      <w:pPr>
        <w:autoSpaceDE w:val="0"/>
        <w:autoSpaceDN w:val="0"/>
        <w:adjustRightInd w:val="0"/>
        <w:jc w:val="both"/>
        <w:rPr>
          <w:sz w:val="20"/>
          <w:szCs w:val="20"/>
        </w:rPr>
      </w:pPr>
    </w:p>
    <w:p w:rsidR="00F96F96" w:rsidRPr="00F96F96" w:rsidRDefault="00F96F96" w:rsidP="00F96F96">
      <w:pPr>
        <w:autoSpaceDE w:val="0"/>
        <w:autoSpaceDN w:val="0"/>
        <w:adjustRightInd w:val="0"/>
        <w:jc w:val="center"/>
        <w:rPr>
          <w:b/>
          <w:sz w:val="20"/>
          <w:szCs w:val="20"/>
        </w:rPr>
      </w:pPr>
      <w:r w:rsidRPr="00F96F96">
        <w:rPr>
          <w:b/>
          <w:sz w:val="20"/>
          <w:szCs w:val="20"/>
        </w:rPr>
        <w:t>6. ОБСТОЯТЕЛЬСТВА НЕПРЕОДОЛИМОЙ СИЛЫ.</w:t>
      </w:r>
    </w:p>
    <w:p w:rsidR="00F96F96" w:rsidRPr="00F96F96" w:rsidRDefault="00F96F96" w:rsidP="00F96F96">
      <w:pPr>
        <w:ind w:firstLine="567"/>
        <w:jc w:val="both"/>
        <w:rPr>
          <w:sz w:val="20"/>
          <w:szCs w:val="20"/>
        </w:rPr>
      </w:pPr>
      <w:r w:rsidRPr="00F96F96">
        <w:rPr>
          <w:sz w:val="20"/>
          <w:szCs w:val="20"/>
        </w:rPr>
        <w:t xml:space="preserve">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w:t>
      </w:r>
      <w:r w:rsidRPr="00F96F96">
        <w:rPr>
          <w:sz w:val="20"/>
          <w:szCs w:val="20"/>
        </w:rPr>
        <w:lastRenderedPageBreak/>
        <w:t>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F96F96" w:rsidRPr="00F96F96" w:rsidRDefault="00F96F96" w:rsidP="00F96F96">
      <w:pPr>
        <w:ind w:firstLine="567"/>
        <w:jc w:val="both"/>
        <w:rPr>
          <w:sz w:val="20"/>
          <w:szCs w:val="20"/>
        </w:rPr>
      </w:pPr>
      <w:r w:rsidRPr="00F96F96">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96F96" w:rsidRPr="00F96F96" w:rsidRDefault="00F96F96" w:rsidP="00F96F96">
      <w:pPr>
        <w:ind w:firstLine="567"/>
        <w:jc w:val="both"/>
        <w:rPr>
          <w:sz w:val="20"/>
          <w:szCs w:val="20"/>
        </w:rPr>
      </w:pPr>
      <w:r w:rsidRPr="00F96F96">
        <w:rPr>
          <w:sz w:val="20"/>
          <w:szCs w:val="20"/>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F96F96">
        <w:rPr>
          <w:color w:val="000000"/>
          <w:sz w:val="20"/>
          <w:szCs w:val="20"/>
        </w:rPr>
        <w:t xml:space="preserve">не </w:t>
      </w:r>
      <w:proofErr w:type="gramStart"/>
      <w:r w:rsidRPr="00F96F96">
        <w:rPr>
          <w:color w:val="000000"/>
          <w:sz w:val="20"/>
          <w:szCs w:val="20"/>
        </w:rPr>
        <w:t>позднее</w:t>
      </w:r>
      <w:proofErr w:type="gramEnd"/>
      <w:r w:rsidRPr="00F96F96">
        <w:rPr>
          <w:color w:val="000000"/>
          <w:sz w:val="20"/>
          <w:szCs w:val="20"/>
        </w:rPr>
        <w:t xml:space="preserve"> чем за 10 календарных дней до предполагаемой даты расторжения договора.</w:t>
      </w:r>
    </w:p>
    <w:p w:rsidR="00F96F96" w:rsidRPr="00F96F96" w:rsidRDefault="00F96F96" w:rsidP="00F96F96">
      <w:pPr>
        <w:jc w:val="center"/>
        <w:rPr>
          <w:b/>
          <w:sz w:val="20"/>
          <w:szCs w:val="20"/>
        </w:rPr>
      </w:pPr>
    </w:p>
    <w:p w:rsidR="00F96F96" w:rsidRPr="00F96F96" w:rsidRDefault="00F96F96" w:rsidP="00F96F96">
      <w:pPr>
        <w:jc w:val="center"/>
        <w:rPr>
          <w:b/>
          <w:sz w:val="20"/>
          <w:szCs w:val="20"/>
        </w:rPr>
      </w:pPr>
      <w:r w:rsidRPr="00F96F96">
        <w:rPr>
          <w:b/>
          <w:sz w:val="20"/>
          <w:szCs w:val="20"/>
        </w:rPr>
        <w:t>7. РАЗРЕШЕНИЕ СПОРОВ</w:t>
      </w:r>
    </w:p>
    <w:p w:rsidR="00F96F96" w:rsidRPr="00F96F96" w:rsidRDefault="00F96F96" w:rsidP="00F96F96">
      <w:pPr>
        <w:ind w:firstLine="567"/>
        <w:jc w:val="both"/>
        <w:rPr>
          <w:spacing w:val="7"/>
          <w:sz w:val="20"/>
          <w:szCs w:val="20"/>
        </w:rPr>
      </w:pPr>
      <w:r w:rsidRPr="00F96F96">
        <w:rPr>
          <w:sz w:val="20"/>
          <w:szCs w:val="20"/>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F96F96">
        <w:rPr>
          <w:sz w:val="20"/>
          <w:szCs w:val="20"/>
        </w:rPr>
        <w:t>с даты</w:t>
      </w:r>
      <w:proofErr w:type="gramEnd"/>
      <w:r w:rsidRPr="00F96F96">
        <w:rPr>
          <w:sz w:val="20"/>
          <w:szCs w:val="20"/>
        </w:rPr>
        <w:t xml:space="preserve"> ее получения.</w:t>
      </w:r>
    </w:p>
    <w:p w:rsidR="00F96F96" w:rsidRPr="00F96F96" w:rsidRDefault="00F96F96" w:rsidP="00F96F96">
      <w:pPr>
        <w:ind w:firstLine="567"/>
        <w:jc w:val="both"/>
        <w:rPr>
          <w:sz w:val="20"/>
          <w:szCs w:val="20"/>
        </w:rPr>
      </w:pPr>
      <w:r w:rsidRPr="00F96F96">
        <w:rPr>
          <w:sz w:val="20"/>
          <w:szCs w:val="20"/>
        </w:rPr>
        <w:t xml:space="preserve">7.2. При </w:t>
      </w:r>
      <w:proofErr w:type="gramStart"/>
      <w:r w:rsidRPr="00F96F96">
        <w:rPr>
          <w:sz w:val="20"/>
          <w:szCs w:val="20"/>
        </w:rPr>
        <w:t>не достижении</w:t>
      </w:r>
      <w:proofErr w:type="gramEnd"/>
      <w:r w:rsidRPr="00F96F96">
        <w:rPr>
          <w:sz w:val="20"/>
          <w:szCs w:val="20"/>
        </w:rPr>
        <w:t xml:space="preserve"> согласия споры передаются на рассмотрение в Арбитражный суд Хабаровского края.</w:t>
      </w:r>
    </w:p>
    <w:p w:rsidR="00F96F96" w:rsidRPr="00F96F96" w:rsidRDefault="00F96F96" w:rsidP="00F96F96">
      <w:pPr>
        <w:jc w:val="both"/>
        <w:rPr>
          <w:sz w:val="20"/>
          <w:szCs w:val="20"/>
        </w:rPr>
      </w:pPr>
    </w:p>
    <w:p w:rsidR="00F96F96" w:rsidRPr="00F96F96" w:rsidRDefault="00F96F96" w:rsidP="00F96F96">
      <w:pPr>
        <w:jc w:val="center"/>
        <w:rPr>
          <w:b/>
          <w:sz w:val="20"/>
          <w:szCs w:val="20"/>
        </w:rPr>
      </w:pPr>
      <w:r w:rsidRPr="00F96F96">
        <w:rPr>
          <w:b/>
          <w:sz w:val="20"/>
          <w:szCs w:val="20"/>
        </w:rPr>
        <w:t>8. КОНФИДЕНЦИАЛЬНОСТЬ.</w:t>
      </w:r>
    </w:p>
    <w:p w:rsidR="00F96F96" w:rsidRPr="00F96F96" w:rsidRDefault="00F96F96" w:rsidP="00F96F96">
      <w:pPr>
        <w:ind w:firstLine="567"/>
        <w:jc w:val="both"/>
        <w:rPr>
          <w:sz w:val="20"/>
          <w:szCs w:val="20"/>
        </w:rPr>
      </w:pPr>
      <w:r w:rsidRPr="00F96F96">
        <w:rPr>
          <w:sz w:val="20"/>
          <w:szCs w:val="20"/>
        </w:rPr>
        <w:t xml:space="preserve">8.1. </w:t>
      </w:r>
      <w:proofErr w:type="gramStart"/>
      <w:r w:rsidRPr="00F96F96">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F96F96" w:rsidRPr="00F96F96" w:rsidRDefault="00F96F96" w:rsidP="00F96F96">
      <w:pPr>
        <w:ind w:firstLine="567"/>
        <w:jc w:val="both"/>
        <w:rPr>
          <w:sz w:val="20"/>
          <w:szCs w:val="20"/>
        </w:rPr>
      </w:pPr>
      <w:r w:rsidRPr="00F96F96">
        <w:rPr>
          <w:sz w:val="20"/>
          <w:szCs w:val="20"/>
        </w:rPr>
        <w:t>8.2.</w:t>
      </w:r>
      <w:r w:rsidRPr="00F96F96">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F96F96">
        <w:rPr>
          <w:sz w:val="20"/>
          <w:szCs w:val="20"/>
        </w:rPr>
        <w:t>этом</w:t>
      </w:r>
      <w:proofErr w:type="gramEnd"/>
      <w:r w:rsidRPr="00F96F96">
        <w:rPr>
          <w:sz w:val="20"/>
          <w:szCs w:val="20"/>
        </w:rPr>
        <w:t xml:space="preserve"> случае Стороны обязаны информировать друг друга об объеме и характере представленной информации. </w:t>
      </w:r>
    </w:p>
    <w:p w:rsidR="00F96F96" w:rsidRPr="00F96F96" w:rsidRDefault="00F96F96" w:rsidP="00F96F96">
      <w:pPr>
        <w:ind w:firstLine="567"/>
        <w:jc w:val="both"/>
        <w:rPr>
          <w:sz w:val="20"/>
          <w:szCs w:val="20"/>
        </w:rPr>
      </w:pPr>
      <w:r w:rsidRPr="00F96F96">
        <w:rPr>
          <w:sz w:val="20"/>
          <w:szCs w:val="20"/>
        </w:rPr>
        <w:t>8.3.</w:t>
      </w:r>
      <w:r w:rsidRPr="00F96F96">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F96F96" w:rsidRPr="00F96F96" w:rsidRDefault="00F96F96" w:rsidP="00F96F96">
      <w:pPr>
        <w:jc w:val="center"/>
        <w:rPr>
          <w:b/>
          <w:sz w:val="20"/>
          <w:szCs w:val="20"/>
        </w:rPr>
      </w:pPr>
    </w:p>
    <w:p w:rsidR="00F96F96" w:rsidRPr="00F96F96" w:rsidRDefault="00F96F96" w:rsidP="00F96F96">
      <w:pPr>
        <w:jc w:val="center"/>
        <w:rPr>
          <w:b/>
          <w:sz w:val="20"/>
          <w:szCs w:val="20"/>
        </w:rPr>
      </w:pPr>
      <w:r w:rsidRPr="00F96F96">
        <w:rPr>
          <w:b/>
          <w:sz w:val="20"/>
          <w:szCs w:val="20"/>
        </w:rPr>
        <w:t>9. СРОК ДЕЙСТВИЯ ДОГОВОРА.</w:t>
      </w:r>
    </w:p>
    <w:p w:rsidR="00F96F96" w:rsidRPr="00F96F96" w:rsidRDefault="00F96F96" w:rsidP="00F96F96">
      <w:pPr>
        <w:ind w:firstLine="567"/>
        <w:jc w:val="both"/>
        <w:rPr>
          <w:sz w:val="20"/>
          <w:szCs w:val="20"/>
        </w:rPr>
      </w:pPr>
      <w:r w:rsidRPr="00F96F96">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F96F96">
        <w:rPr>
          <w:sz w:val="20"/>
          <w:szCs w:val="20"/>
        </w:rPr>
        <w:t>ств Ст</w:t>
      </w:r>
      <w:proofErr w:type="gramEnd"/>
      <w:r w:rsidRPr="00F96F96">
        <w:rPr>
          <w:sz w:val="20"/>
          <w:szCs w:val="20"/>
        </w:rPr>
        <w:t>оронами.</w:t>
      </w:r>
    </w:p>
    <w:p w:rsidR="00F96F96" w:rsidRPr="00F96F96" w:rsidRDefault="00F96F96" w:rsidP="00F96F96">
      <w:pPr>
        <w:jc w:val="both"/>
        <w:rPr>
          <w:sz w:val="20"/>
          <w:szCs w:val="20"/>
        </w:rPr>
      </w:pPr>
    </w:p>
    <w:p w:rsidR="00F96F96" w:rsidRPr="00F96F96" w:rsidRDefault="00F96F96" w:rsidP="00F96F96">
      <w:pPr>
        <w:ind w:firstLine="709"/>
        <w:jc w:val="center"/>
        <w:rPr>
          <w:sz w:val="20"/>
          <w:szCs w:val="20"/>
        </w:rPr>
      </w:pPr>
      <w:r w:rsidRPr="00F96F96">
        <w:rPr>
          <w:b/>
          <w:sz w:val="20"/>
          <w:szCs w:val="20"/>
        </w:rPr>
        <w:t>10. АНТИКОРРУПЦИОННАЯ ОГОВОРКА</w:t>
      </w:r>
    </w:p>
    <w:p w:rsidR="00F96F96" w:rsidRPr="00F96F96" w:rsidRDefault="00F96F96" w:rsidP="00F96F96">
      <w:pPr>
        <w:ind w:firstLine="567"/>
        <w:jc w:val="both"/>
        <w:rPr>
          <w:sz w:val="20"/>
          <w:szCs w:val="20"/>
        </w:rPr>
      </w:pPr>
      <w:r w:rsidRPr="00F96F96">
        <w:rPr>
          <w:sz w:val="20"/>
          <w:szCs w:val="20"/>
        </w:rPr>
        <w:t xml:space="preserve">10.1. </w:t>
      </w:r>
      <w:proofErr w:type="gramStart"/>
      <w:r w:rsidRPr="00F96F96">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96F96" w:rsidRPr="00F96F96" w:rsidRDefault="00F96F96" w:rsidP="00F96F96">
      <w:pPr>
        <w:ind w:firstLine="567"/>
        <w:jc w:val="both"/>
        <w:rPr>
          <w:sz w:val="20"/>
          <w:szCs w:val="20"/>
        </w:rPr>
      </w:pPr>
      <w:r w:rsidRPr="00F96F96">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6F96" w:rsidRPr="00F96F96" w:rsidRDefault="00F96F96" w:rsidP="00F96F96">
      <w:pPr>
        <w:ind w:firstLine="567"/>
        <w:jc w:val="both"/>
        <w:rPr>
          <w:sz w:val="20"/>
          <w:szCs w:val="20"/>
        </w:rPr>
      </w:pPr>
      <w:r w:rsidRPr="00F96F96">
        <w:rPr>
          <w:sz w:val="20"/>
          <w:szCs w:val="20"/>
        </w:rPr>
        <w:t xml:space="preserve">10.2. В </w:t>
      </w:r>
      <w:proofErr w:type="gramStart"/>
      <w:r w:rsidRPr="00F96F96">
        <w:rPr>
          <w:sz w:val="20"/>
          <w:szCs w:val="20"/>
        </w:rPr>
        <w:t>случае</w:t>
      </w:r>
      <w:proofErr w:type="gramEnd"/>
      <w:r w:rsidRPr="00F96F96">
        <w:rPr>
          <w:sz w:val="20"/>
          <w:szCs w:val="20"/>
        </w:rPr>
        <w:t xml:space="preserve">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w:t>
      </w:r>
      <w:proofErr w:type="gramStart"/>
      <w:r w:rsidRPr="00F96F96">
        <w:rPr>
          <w:sz w:val="20"/>
          <w:szCs w:val="20"/>
        </w:rPr>
        <w:t>уведомлении</w:t>
      </w:r>
      <w:proofErr w:type="gramEnd"/>
      <w:r w:rsidRPr="00F96F96">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F96F96" w:rsidRPr="00F96F96" w:rsidRDefault="00F96F96" w:rsidP="00F96F96">
      <w:pPr>
        <w:ind w:firstLine="567"/>
        <w:jc w:val="both"/>
        <w:rPr>
          <w:sz w:val="20"/>
          <w:szCs w:val="20"/>
        </w:rPr>
      </w:pPr>
      <w:r w:rsidRPr="00F96F96">
        <w:rPr>
          <w:sz w:val="20"/>
          <w:szCs w:val="20"/>
        </w:rPr>
        <w:t>Каналы уведомления Покупателя о нарушениях каких–либо положений пункта 10.1. настоящего раздела: (4212) 30-51-09, адрес электронной почты: email@dgt.ru</w:t>
      </w:r>
    </w:p>
    <w:p w:rsidR="00F96F96" w:rsidRPr="00F96F96" w:rsidRDefault="00F96F96" w:rsidP="00F96F96">
      <w:pPr>
        <w:ind w:firstLine="567"/>
        <w:jc w:val="both"/>
        <w:rPr>
          <w:sz w:val="20"/>
          <w:szCs w:val="20"/>
        </w:rPr>
      </w:pPr>
      <w:r w:rsidRPr="00F96F96">
        <w:rPr>
          <w:sz w:val="20"/>
          <w:szCs w:val="20"/>
        </w:rPr>
        <w:t>Каналы уведомления Поставщика о нарушениях каких–либо положений пункта 10.1. настоящего раздела: ______________.</w:t>
      </w:r>
    </w:p>
    <w:p w:rsidR="00F96F96" w:rsidRPr="00F96F96" w:rsidRDefault="00F96F96" w:rsidP="00F96F96">
      <w:pPr>
        <w:ind w:firstLine="567"/>
        <w:jc w:val="both"/>
        <w:rPr>
          <w:sz w:val="20"/>
          <w:szCs w:val="20"/>
        </w:rPr>
      </w:pPr>
      <w:r w:rsidRPr="00F96F96">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F96F96">
        <w:rPr>
          <w:sz w:val="20"/>
          <w:szCs w:val="20"/>
        </w:rPr>
        <w:t>с даты получения</w:t>
      </w:r>
      <w:proofErr w:type="gramEnd"/>
      <w:r w:rsidRPr="00F96F96">
        <w:rPr>
          <w:sz w:val="20"/>
          <w:szCs w:val="20"/>
        </w:rPr>
        <w:t xml:space="preserve"> письменного уведомления.</w:t>
      </w:r>
    </w:p>
    <w:p w:rsidR="00F96F96" w:rsidRPr="00F96F96" w:rsidRDefault="00F96F96" w:rsidP="00F96F96">
      <w:pPr>
        <w:ind w:firstLine="567"/>
        <w:jc w:val="both"/>
        <w:rPr>
          <w:sz w:val="20"/>
          <w:szCs w:val="20"/>
        </w:rPr>
      </w:pPr>
      <w:r w:rsidRPr="00F96F96">
        <w:rPr>
          <w:sz w:val="20"/>
          <w:szCs w:val="20"/>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96F96" w:rsidRPr="00F96F96" w:rsidRDefault="00F96F96" w:rsidP="00F96F96">
      <w:pPr>
        <w:ind w:firstLine="567"/>
        <w:jc w:val="both"/>
        <w:rPr>
          <w:sz w:val="20"/>
          <w:szCs w:val="20"/>
        </w:rPr>
      </w:pPr>
      <w:r w:rsidRPr="00F96F96">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w:t>
      </w:r>
      <w:r w:rsidRPr="00F96F96">
        <w:rPr>
          <w:sz w:val="20"/>
          <w:szCs w:val="20"/>
        </w:rPr>
        <w:lastRenderedPageBreak/>
        <w:t xml:space="preserve">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96F96">
        <w:rPr>
          <w:sz w:val="20"/>
          <w:szCs w:val="20"/>
        </w:rPr>
        <w:t>позднее</w:t>
      </w:r>
      <w:proofErr w:type="gramEnd"/>
      <w:r w:rsidRPr="00F96F96">
        <w:rPr>
          <w:sz w:val="20"/>
          <w:szCs w:val="20"/>
        </w:rPr>
        <w:t xml:space="preserve"> чем за 10 (десять) календарных дней до даты прекращения действия настоящего Договора.</w:t>
      </w:r>
    </w:p>
    <w:p w:rsidR="00F96F96" w:rsidRPr="00F96F96" w:rsidRDefault="00F96F96" w:rsidP="00F96F96">
      <w:pPr>
        <w:jc w:val="center"/>
        <w:rPr>
          <w:b/>
          <w:sz w:val="20"/>
          <w:szCs w:val="20"/>
        </w:rPr>
      </w:pPr>
    </w:p>
    <w:p w:rsidR="00F96F96" w:rsidRPr="00F96F96" w:rsidRDefault="00F96F96" w:rsidP="00F96F96">
      <w:pPr>
        <w:jc w:val="center"/>
        <w:rPr>
          <w:b/>
          <w:sz w:val="20"/>
          <w:szCs w:val="20"/>
        </w:rPr>
      </w:pPr>
      <w:r w:rsidRPr="00F96F96">
        <w:rPr>
          <w:b/>
          <w:sz w:val="20"/>
          <w:szCs w:val="20"/>
        </w:rPr>
        <w:t>11. ЗАКЛЮЧИТЕЛЬНЫЕ ПОЛОЖЕНИЯ.</w:t>
      </w:r>
    </w:p>
    <w:p w:rsidR="00F96F96" w:rsidRPr="00F96F96" w:rsidRDefault="00F96F96" w:rsidP="00F96F96">
      <w:pPr>
        <w:ind w:firstLine="567"/>
        <w:jc w:val="both"/>
        <w:rPr>
          <w:sz w:val="20"/>
          <w:szCs w:val="20"/>
        </w:rPr>
      </w:pPr>
      <w:r w:rsidRPr="00F96F96">
        <w:rPr>
          <w:sz w:val="20"/>
          <w:szCs w:val="20"/>
        </w:rPr>
        <w:t>11.1. Настоящий Договор составлен в двух экземплярах, имеющих одинаковую юридическую силу, по одному экземпляру для каждой из Сторон.</w:t>
      </w:r>
    </w:p>
    <w:p w:rsidR="00F96F96" w:rsidRPr="00F96F96" w:rsidRDefault="00F96F96" w:rsidP="00F96F96">
      <w:pPr>
        <w:ind w:firstLine="567"/>
        <w:jc w:val="both"/>
        <w:rPr>
          <w:sz w:val="20"/>
          <w:szCs w:val="20"/>
        </w:rPr>
      </w:pPr>
      <w:r w:rsidRPr="00F96F96">
        <w:rPr>
          <w:sz w:val="20"/>
          <w:szCs w:val="20"/>
        </w:rPr>
        <w:t>11.2.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F96F96" w:rsidRPr="00F96F96" w:rsidRDefault="00F96F96" w:rsidP="00F96F96">
      <w:pPr>
        <w:ind w:firstLine="567"/>
        <w:jc w:val="both"/>
        <w:rPr>
          <w:sz w:val="20"/>
          <w:szCs w:val="20"/>
        </w:rPr>
      </w:pPr>
      <w:r w:rsidRPr="00F96F96">
        <w:rPr>
          <w:sz w:val="20"/>
          <w:szCs w:val="20"/>
        </w:rPr>
        <w:t>11.3.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F96F96" w:rsidRPr="00F96F96" w:rsidRDefault="00F96F96" w:rsidP="00F96F96">
      <w:pPr>
        <w:ind w:firstLine="567"/>
        <w:jc w:val="both"/>
        <w:rPr>
          <w:color w:val="000000"/>
          <w:sz w:val="20"/>
          <w:szCs w:val="20"/>
        </w:rPr>
      </w:pPr>
      <w:r w:rsidRPr="00F96F96">
        <w:rPr>
          <w:sz w:val="20"/>
          <w:szCs w:val="20"/>
        </w:rPr>
        <w:t xml:space="preserve">11.4.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F96F96" w:rsidRPr="00F96F96" w:rsidRDefault="00F96F96" w:rsidP="00F96F96">
      <w:pPr>
        <w:ind w:firstLine="567"/>
        <w:jc w:val="both"/>
        <w:rPr>
          <w:sz w:val="20"/>
          <w:szCs w:val="20"/>
        </w:rPr>
      </w:pPr>
      <w:r w:rsidRPr="00F96F96">
        <w:rPr>
          <w:sz w:val="20"/>
          <w:szCs w:val="20"/>
        </w:rPr>
        <w:t>11.5.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F96F96" w:rsidRPr="00F96F96" w:rsidRDefault="00F96F96" w:rsidP="00F96F96">
      <w:pPr>
        <w:ind w:firstLine="567"/>
        <w:jc w:val="both"/>
        <w:rPr>
          <w:sz w:val="20"/>
          <w:szCs w:val="20"/>
        </w:rPr>
      </w:pPr>
      <w:r w:rsidRPr="00F96F96">
        <w:rPr>
          <w:sz w:val="20"/>
          <w:szCs w:val="20"/>
        </w:rPr>
        <w:t>11.6.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F96F96" w:rsidRPr="00F96F96" w:rsidRDefault="00F96F96" w:rsidP="00F96F96">
      <w:pPr>
        <w:ind w:firstLine="567"/>
        <w:jc w:val="both"/>
        <w:rPr>
          <w:sz w:val="20"/>
          <w:szCs w:val="20"/>
        </w:rPr>
      </w:pPr>
      <w:r w:rsidRPr="00F96F96">
        <w:rPr>
          <w:sz w:val="20"/>
          <w:szCs w:val="20"/>
        </w:rPr>
        <w:t xml:space="preserve">11.7. Настоящий договор </w:t>
      </w:r>
      <w:proofErr w:type="gramStart"/>
      <w:r w:rsidRPr="00F96F96">
        <w:rPr>
          <w:sz w:val="20"/>
          <w:szCs w:val="20"/>
        </w:rPr>
        <w:t>может быть досрочно расторгнут</w:t>
      </w:r>
      <w:proofErr w:type="gramEnd"/>
      <w:r w:rsidRPr="00F96F96">
        <w:rPr>
          <w:sz w:val="20"/>
          <w:szCs w:val="20"/>
        </w:rPr>
        <w:t xml:space="preserve"> в порядке и по основаниям, предусмотренным законодательством РФ и условиями Договора.</w:t>
      </w:r>
    </w:p>
    <w:p w:rsidR="00F96F96" w:rsidRPr="00F96F96" w:rsidRDefault="00F96F96" w:rsidP="00F96F96">
      <w:pPr>
        <w:ind w:firstLine="567"/>
        <w:jc w:val="both"/>
        <w:rPr>
          <w:sz w:val="20"/>
          <w:szCs w:val="20"/>
        </w:rPr>
      </w:pPr>
      <w:r w:rsidRPr="00F96F96">
        <w:rPr>
          <w:sz w:val="20"/>
          <w:szCs w:val="20"/>
        </w:rPr>
        <w:t>11.8. Приложение к настоящему договору: Спецификация (Приложение № 1).</w:t>
      </w:r>
    </w:p>
    <w:p w:rsidR="00F96F96" w:rsidRPr="00F96F96" w:rsidRDefault="00F96F96" w:rsidP="00F96F96">
      <w:pPr>
        <w:ind w:firstLine="567"/>
        <w:jc w:val="both"/>
        <w:rPr>
          <w:sz w:val="20"/>
          <w:szCs w:val="20"/>
        </w:rPr>
      </w:pPr>
    </w:p>
    <w:p w:rsidR="00F96F96" w:rsidRPr="00F96F96" w:rsidRDefault="00F96F96" w:rsidP="00F96F96">
      <w:pPr>
        <w:jc w:val="center"/>
        <w:rPr>
          <w:b/>
          <w:sz w:val="20"/>
          <w:szCs w:val="20"/>
        </w:rPr>
      </w:pPr>
      <w:r w:rsidRPr="00F96F96">
        <w:rPr>
          <w:b/>
          <w:sz w:val="20"/>
          <w:szCs w:val="20"/>
        </w:rPr>
        <w:t>12.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F96F96" w:rsidRPr="00F96F96" w:rsidTr="00320EAA">
        <w:tc>
          <w:tcPr>
            <w:tcW w:w="4962" w:type="dxa"/>
          </w:tcPr>
          <w:p w:rsidR="00F96F96" w:rsidRPr="00F96F96" w:rsidRDefault="00F96F96" w:rsidP="00F96F96">
            <w:pPr>
              <w:jc w:val="center"/>
              <w:rPr>
                <w:b/>
                <w:sz w:val="20"/>
                <w:szCs w:val="20"/>
              </w:rPr>
            </w:pPr>
            <w:r w:rsidRPr="00F96F96">
              <w:rPr>
                <w:b/>
                <w:sz w:val="20"/>
                <w:szCs w:val="20"/>
              </w:rPr>
              <w:t>Покупатель</w:t>
            </w:r>
          </w:p>
        </w:tc>
        <w:tc>
          <w:tcPr>
            <w:tcW w:w="5245" w:type="dxa"/>
          </w:tcPr>
          <w:p w:rsidR="00F96F96" w:rsidRPr="00F96F96" w:rsidRDefault="00F96F96" w:rsidP="00F96F96">
            <w:pPr>
              <w:jc w:val="center"/>
              <w:rPr>
                <w:b/>
                <w:sz w:val="20"/>
                <w:szCs w:val="20"/>
              </w:rPr>
            </w:pPr>
            <w:r w:rsidRPr="00F96F96">
              <w:rPr>
                <w:b/>
                <w:sz w:val="20"/>
                <w:szCs w:val="20"/>
              </w:rPr>
              <w:t>Поставщик</w:t>
            </w:r>
          </w:p>
        </w:tc>
      </w:tr>
      <w:tr w:rsidR="00F96F96" w:rsidRPr="00F96F96" w:rsidTr="00320EAA">
        <w:trPr>
          <w:trHeight w:val="1560"/>
        </w:trPr>
        <w:tc>
          <w:tcPr>
            <w:tcW w:w="4962" w:type="dxa"/>
          </w:tcPr>
          <w:p w:rsidR="00F96F96" w:rsidRPr="00F96F96" w:rsidRDefault="00F96F96" w:rsidP="00F96F96">
            <w:pPr>
              <w:rPr>
                <w:sz w:val="20"/>
                <w:szCs w:val="20"/>
              </w:rPr>
            </w:pPr>
            <w:r w:rsidRPr="00F96F96">
              <w:rPr>
                <w:sz w:val="20"/>
                <w:szCs w:val="20"/>
              </w:rPr>
              <w:t>АО «Дальгипротранс»</w:t>
            </w:r>
          </w:p>
          <w:p w:rsidR="00F96F96" w:rsidRPr="00F96F96" w:rsidRDefault="00F96F96" w:rsidP="00F96F96">
            <w:pPr>
              <w:rPr>
                <w:sz w:val="20"/>
                <w:szCs w:val="20"/>
              </w:rPr>
            </w:pPr>
            <w:r w:rsidRPr="00F96F96">
              <w:rPr>
                <w:sz w:val="20"/>
                <w:szCs w:val="20"/>
              </w:rPr>
              <w:t xml:space="preserve">Адрес, указанный в ЕГРЮЛ: 680000, Россия, г. Хабаровск, ул. Шеронова, дом 56  </w:t>
            </w:r>
          </w:p>
          <w:p w:rsidR="00F96F96" w:rsidRPr="00F96F96" w:rsidRDefault="00F96F96" w:rsidP="00F96F96">
            <w:pPr>
              <w:rPr>
                <w:sz w:val="20"/>
                <w:szCs w:val="20"/>
              </w:rPr>
            </w:pPr>
            <w:r w:rsidRPr="00F96F96">
              <w:rPr>
                <w:sz w:val="20"/>
                <w:szCs w:val="20"/>
              </w:rPr>
              <w:t>Адрес для направления корреспонденции:  680000, Россия, г. Хабаровск,</w:t>
            </w:r>
          </w:p>
          <w:p w:rsidR="00F96F96" w:rsidRPr="00F96F96" w:rsidRDefault="00F96F96" w:rsidP="00F96F96">
            <w:pPr>
              <w:rPr>
                <w:sz w:val="20"/>
                <w:szCs w:val="20"/>
              </w:rPr>
            </w:pPr>
            <w:r w:rsidRPr="00F96F96">
              <w:rPr>
                <w:sz w:val="20"/>
                <w:szCs w:val="20"/>
              </w:rPr>
              <w:t xml:space="preserve"> ул. Шеронова, дом 56  </w:t>
            </w:r>
          </w:p>
          <w:p w:rsidR="00F96F96" w:rsidRPr="00F96F96" w:rsidRDefault="00F96F96" w:rsidP="00F96F96">
            <w:pPr>
              <w:rPr>
                <w:sz w:val="20"/>
                <w:szCs w:val="20"/>
              </w:rPr>
            </w:pPr>
            <w:r w:rsidRPr="00F96F96">
              <w:rPr>
                <w:sz w:val="20"/>
                <w:szCs w:val="20"/>
              </w:rPr>
              <w:t>Телефон: (4212) 30-51-09 Факс: (4212) 21-66-82</w:t>
            </w:r>
          </w:p>
          <w:p w:rsidR="00F96F96" w:rsidRPr="00F96F96" w:rsidRDefault="00F96F96" w:rsidP="00F96F96">
            <w:pPr>
              <w:rPr>
                <w:sz w:val="20"/>
                <w:szCs w:val="20"/>
              </w:rPr>
            </w:pPr>
            <w:r w:rsidRPr="00F96F96">
              <w:rPr>
                <w:sz w:val="20"/>
                <w:szCs w:val="20"/>
              </w:rPr>
              <w:t xml:space="preserve">Адрес электронной почты: </w:t>
            </w:r>
            <w:r w:rsidRPr="00F96F96">
              <w:rPr>
                <w:sz w:val="20"/>
                <w:szCs w:val="20"/>
                <w:lang w:val="en-US"/>
              </w:rPr>
              <w:t>email</w:t>
            </w:r>
            <w:r w:rsidRPr="00F96F96">
              <w:rPr>
                <w:sz w:val="20"/>
                <w:szCs w:val="20"/>
              </w:rPr>
              <w:t>@</w:t>
            </w:r>
            <w:r w:rsidRPr="00F96F96">
              <w:rPr>
                <w:sz w:val="20"/>
                <w:szCs w:val="20"/>
                <w:lang w:val="en-US"/>
              </w:rPr>
              <w:t>dgt</w:t>
            </w:r>
            <w:r w:rsidRPr="00F96F96">
              <w:rPr>
                <w:sz w:val="20"/>
                <w:szCs w:val="20"/>
              </w:rPr>
              <w:t>.</w:t>
            </w:r>
            <w:r w:rsidRPr="00F96F96">
              <w:rPr>
                <w:sz w:val="20"/>
                <w:szCs w:val="20"/>
                <w:lang w:val="en-US"/>
              </w:rPr>
              <w:t>ru</w:t>
            </w:r>
          </w:p>
          <w:p w:rsidR="00F96F96" w:rsidRPr="00F96F96" w:rsidRDefault="00F96F96" w:rsidP="00F96F96">
            <w:pPr>
              <w:rPr>
                <w:sz w:val="20"/>
                <w:szCs w:val="20"/>
              </w:rPr>
            </w:pPr>
            <w:r w:rsidRPr="00F96F96">
              <w:rPr>
                <w:sz w:val="20"/>
                <w:szCs w:val="20"/>
              </w:rPr>
              <w:t>ИНН 2721001477 / КПП 272101001</w:t>
            </w:r>
          </w:p>
          <w:p w:rsidR="00F96F96" w:rsidRPr="00F96F96" w:rsidRDefault="00F96F96" w:rsidP="00F96F96">
            <w:pPr>
              <w:rPr>
                <w:sz w:val="20"/>
                <w:szCs w:val="20"/>
              </w:rPr>
            </w:pPr>
            <w:r w:rsidRPr="00F96F96">
              <w:rPr>
                <w:sz w:val="20"/>
                <w:szCs w:val="20"/>
              </w:rPr>
              <w:t>ОГРН 1022700910572</w:t>
            </w:r>
          </w:p>
          <w:p w:rsidR="00F96F96" w:rsidRPr="00F96F96" w:rsidRDefault="00F96F96" w:rsidP="00F96F96">
            <w:pPr>
              <w:rPr>
                <w:sz w:val="20"/>
                <w:szCs w:val="20"/>
              </w:rPr>
            </w:pPr>
            <w:proofErr w:type="gramStart"/>
            <w:r w:rsidRPr="00F96F96">
              <w:rPr>
                <w:sz w:val="20"/>
                <w:szCs w:val="20"/>
              </w:rPr>
              <w:t>Р</w:t>
            </w:r>
            <w:proofErr w:type="gramEnd"/>
            <w:r w:rsidRPr="00F96F96">
              <w:rPr>
                <w:sz w:val="20"/>
                <w:szCs w:val="20"/>
              </w:rPr>
              <w:t>/с 40702810470000102556</w:t>
            </w:r>
          </w:p>
          <w:p w:rsidR="00F96F96" w:rsidRPr="00F96F96" w:rsidRDefault="00F96F96" w:rsidP="00F96F96">
            <w:pPr>
              <w:rPr>
                <w:sz w:val="20"/>
                <w:szCs w:val="20"/>
              </w:rPr>
            </w:pPr>
            <w:r w:rsidRPr="00F96F96">
              <w:rPr>
                <w:sz w:val="20"/>
                <w:szCs w:val="20"/>
              </w:rPr>
              <w:t xml:space="preserve">Дальневосточный банк ПАО Сбербанк </w:t>
            </w:r>
          </w:p>
          <w:p w:rsidR="00F96F96" w:rsidRPr="00F96F96" w:rsidRDefault="00F96F96" w:rsidP="00F96F96">
            <w:pPr>
              <w:rPr>
                <w:sz w:val="20"/>
                <w:szCs w:val="20"/>
              </w:rPr>
            </w:pPr>
            <w:r w:rsidRPr="00F96F96">
              <w:rPr>
                <w:sz w:val="20"/>
                <w:szCs w:val="20"/>
              </w:rPr>
              <w:t>г. Хабаровск</w:t>
            </w:r>
          </w:p>
          <w:p w:rsidR="00F96F96" w:rsidRPr="00F96F96" w:rsidRDefault="00F96F96" w:rsidP="00F96F96">
            <w:pPr>
              <w:rPr>
                <w:sz w:val="20"/>
                <w:szCs w:val="20"/>
              </w:rPr>
            </w:pPr>
            <w:r w:rsidRPr="00F96F96">
              <w:rPr>
                <w:sz w:val="20"/>
                <w:szCs w:val="20"/>
              </w:rPr>
              <w:t>БИК 040813608</w:t>
            </w:r>
          </w:p>
          <w:p w:rsidR="00F96F96" w:rsidRPr="00F96F96" w:rsidRDefault="00F96F96" w:rsidP="00F96F96">
            <w:pPr>
              <w:rPr>
                <w:sz w:val="20"/>
                <w:szCs w:val="20"/>
              </w:rPr>
            </w:pPr>
            <w:r w:rsidRPr="00F96F96">
              <w:rPr>
                <w:sz w:val="20"/>
                <w:szCs w:val="20"/>
              </w:rPr>
              <w:t xml:space="preserve">к/с 30101810600000000608 </w:t>
            </w:r>
          </w:p>
        </w:tc>
        <w:tc>
          <w:tcPr>
            <w:tcW w:w="5245" w:type="dxa"/>
          </w:tcPr>
          <w:p w:rsidR="00F96F96" w:rsidRPr="00F96F96" w:rsidRDefault="00F96F96" w:rsidP="00F96F96">
            <w:pPr>
              <w:jc w:val="both"/>
              <w:rPr>
                <w:sz w:val="20"/>
                <w:szCs w:val="20"/>
              </w:rPr>
            </w:pPr>
            <w:r w:rsidRPr="00F96F96">
              <w:rPr>
                <w:sz w:val="20"/>
                <w:szCs w:val="20"/>
              </w:rPr>
              <w:t xml:space="preserve">_______________________________________                          </w:t>
            </w:r>
          </w:p>
          <w:p w:rsidR="00F96F96" w:rsidRPr="00F96F96" w:rsidRDefault="00F96F96" w:rsidP="00F96F96">
            <w:pPr>
              <w:rPr>
                <w:sz w:val="20"/>
                <w:szCs w:val="20"/>
              </w:rPr>
            </w:pPr>
            <w:r w:rsidRPr="00F96F96">
              <w:rPr>
                <w:sz w:val="20"/>
                <w:szCs w:val="20"/>
              </w:rPr>
              <w:t>Адрес, указанный в ЕГРЮЛ: _______________ _______________________________________</w:t>
            </w:r>
          </w:p>
          <w:p w:rsidR="00F96F96" w:rsidRPr="00F96F96" w:rsidRDefault="00F96F96" w:rsidP="00F96F96">
            <w:pPr>
              <w:jc w:val="both"/>
              <w:rPr>
                <w:sz w:val="20"/>
                <w:szCs w:val="20"/>
              </w:rPr>
            </w:pPr>
            <w:r w:rsidRPr="00F96F96">
              <w:rPr>
                <w:sz w:val="20"/>
                <w:szCs w:val="20"/>
              </w:rPr>
              <w:t>Адрес для направления корреспонденции:</w:t>
            </w:r>
          </w:p>
          <w:p w:rsidR="00F96F96" w:rsidRPr="00F96F96" w:rsidRDefault="00F96F96" w:rsidP="00F96F96">
            <w:pPr>
              <w:jc w:val="both"/>
              <w:rPr>
                <w:sz w:val="20"/>
                <w:szCs w:val="20"/>
              </w:rPr>
            </w:pPr>
            <w:r w:rsidRPr="00F96F96">
              <w:rPr>
                <w:sz w:val="20"/>
                <w:szCs w:val="20"/>
              </w:rPr>
              <w:t>_______________________________________</w:t>
            </w:r>
          </w:p>
          <w:p w:rsidR="00F96F96" w:rsidRPr="00F96F96" w:rsidRDefault="00F96F96" w:rsidP="00F96F96">
            <w:pPr>
              <w:jc w:val="both"/>
              <w:rPr>
                <w:sz w:val="20"/>
                <w:szCs w:val="20"/>
              </w:rPr>
            </w:pPr>
            <w:r w:rsidRPr="00F96F96">
              <w:rPr>
                <w:sz w:val="20"/>
                <w:szCs w:val="20"/>
              </w:rPr>
              <w:t>Телефон: __________ Факс: _______________</w:t>
            </w:r>
          </w:p>
          <w:p w:rsidR="00F96F96" w:rsidRPr="00F96F96" w:rsidRDefault="00F96F96" w:rsidP="00F96F96">
            <w:pPr>
              <w:jc w:val="both"/>
              <w:rPr>
                <w:sz w:val="20"/>
                <w:szCs w:val="20"/>
              </w:rPr>
            </w:pPr>
            <w:r w:rsidRPr="00F96F96">
              <w:rPr>
                <w:sz w:val="20"/>
                <w:szCs w:val="20"/>
              </w:rPr>
              <w:t>Адрес электронной почты: ________________</w:t>
            </w:r>
          </w:p>
          <w:p w:rsidR="00F96F96" w:rsidRPr="00F96F96" w:rsidRDefault="00F96F96" w:rsidP="00F96F96">
            <w:pPr>
              <w:jc w:val="both"/>
              <w:rPr>
                <w:sz w:val="20"/>
                <w:szCs w:val="20"/>
              </w:rPr>
            </w:pPr>
            <w:r w:rsidRPr="00F96F96">
              <w:rPr>
                <w:sz w:val="20"/>
                <w:szCs w:val="20"/>
              </w:rPr>
              <w:t>ИНН _____________/КПП________________</w:t>
            </w:r>
          </w:p>
          <w:p w:rsidR="00F96F96" w:rsidRPr="00F96F96" w:rsidRDefault="00F96F96" w:rsidP="00F96F96">
            <w:pPr>
              <w:jc w:val="both"/>
              <w:rPr>
                <w:sz w:val="20"/>
                <w:szCs w:val="20"/>
              </w:rPr>
            </w:pPr>
            <w:r w:rsidRPr="00F96F96">
              <w:rPr>
                <w:sz w:val="20"/>
                <w:szCs w:val="20"/>
              </w:rPr>
              <w:t>ОГРН _________________________________</w:t>
            </w:r>
          </w:p>
          <w:p w:rsidR="00F96F96" w:rsidRPr="00F96F96" w:rsidRDefault="00F96F96" w:rsidP="00F96F96">
            <w:pPr>
              <w:jc w:val="both"/>
              <w:rPr>
                <w:sz w:val="20"/>
                <w:szCs w:val="20"/>
              </w:rPr>
            </w:pPr>
            <w:proofErr w:type="gramStart"/>
            <w:r w:rsidRPr="00F96F96">
              <w:rPr>
                <w:sz w:val="20"/>
                <w:szCs w:val="20"/>
              </w:rPr>
              <w:t>Р</w:t>
            </w:r>
            <w:proofErr w:type="gramEnd"/>
            <w:r w:rsidRPr="00F96F96">
              <w:rPr>
                <w:sz w:val="20"/>
                <w:szCs w:val="20"/>
              </w:rPr>
              <w:t>/с____________________________________</w:t>
            </w:r>
          </w:p>
          <w:p w:rsidR="00F96F96" w:rsidRPr="00F96F96" w:rsidRDefault="00F96F96" w:rsidP="00F96F96">
            <w:pPr>
              <w:jc w:val="both"/>
              <w:rPr>
                <w:sz w:val="20"/>
                <w:szCs w:val="20"/>
              </w:rPr>
            </w:pPr>
            <w:r w:rsidRPr="00F96F96">
              <w:rPr>
                <w:sz w:val="20"/>
                <w:szCs w:val="20"/>
              </w:rPr>
              <w:t>в______________________________________</w:t>
            </w:r>
          </w:p>
          <w:p w:rsidR="00F96F96" w:rsidRPr="00F96F96" w:rsidRDefault="00F96F96" w:rsidP="00F96F96">
            <w:pPr>
              <w:jc w:val="both"/>
              <w:rPr>
                <w:sz w:val="20"/>
                <w:szCs w:val="20"/>
              </w:rPr>
            </w:pPr>
            <w:r w:rsidRPr="00F96F96">
              <w:rPr>
                <w:sz w:val="20"/>
                <w:szCs w:val="20"/>
              </w:rPr>
              <w:t>К/с____________________________________</w:t>
            </w:r>
          </w:p>
          <w:p w:rsidR="00F96F96" w:rsidRPr="00F96F96" w:rsidRDefault="00F96F96" w:rsidP="00F96F96">
            <w:pPr>
              <w:jc w:val="both"/>
              <w:rPr>
                <w:sz w:val="20"/>
                <w:szCs w:val="20"/>
              </w:rPr>
            </w:pPr>
            <w:r w:rsidRPr="00F96F96">
              <w:rPr>
                <w:sz w:val="20"/>
                <w:szCs w:val="20"/>
              </w:rPr>
              <w:t xml:space="preserve">БИК___________________________________   </w:t>
            </w:r>
          </w:p>
        </w:tc>
      </w:tr>
      <w:tr w:rsidR="00F96F96" w:rsidRPr="00F96F96" w:rsidTr="00320EAA">
        <w:tc>
          <w:tcPr>
            <w:tcW w:w="4962" w:type="dxa"/>
            <w:vAlign w:val="center"/>
          </w:tcPr>
          <w:p w:rsidR="00F96F96" w:rsidRPr="00F96F96" w:rsidRDefault="00F96F96" w:rsidP="00F96F96">
            <w:pPr>
              <w:jc w:val="both"/>
              <w:rPr>
                <w:sz w:val="20"/>
                <w:szCs w:val="20"/>
              </w:rPr>
            </w:pPr>
          </w:p>
          <w:p w:rsidR="00F96F96" w:rsidRPr="00F96F96" w:rsidRDefault="00F96F96" w:rsidP="00F96F96">
            <w:pPr>
              <w:jc w:val="both"/>
              <w:rPr>
                <w:sz w:val="20"/>
                <w:szCs w:val="20"/>
              </w:rPr>
            </w:pPr>
            <w:r w:rsidRPr="00F96F96">
              <w:rPr>
                <w:sz w:val="20"/>
                <w:szCs w:val="20"/>
              </w:rPr>
              <w:t>________________________</w:t>
            </w:r>
          </w:p>
          <w:p w:rsidR="00F96F96" w:rsidRPr="00F96F96" w:rsidRDefault="00F96F96" w:rsidP="00F96F96">
            <w:pPr>
              <w:jc w:val="both"/>
              <w:rPr>
                <w:sz w:val="20"/>
                <w:szCs w:val="20"/>
              </w:rPr>
            </w:pPr>
          </w:p>
          <w:p w:rsidR="00F96F96" w:rsidRPr="00F96F96" w:rsidRDefault="00F96F96" w:rsidP="00F96F96">
            <w:pPr>
              <w:jc w:val="both"/>
              <w:rPr>
                <w:sz w:val="20"/>
                <w:szCs w:val="20"/>
              </w:rPr>
            </w:pPr>
            <w:r w:rsidRPr="00F96F96">
              <w:rPr>
                <w:sz w:val="20"/>
                <w:szCs w:val="20"/>
              </w:rPr>
              <w:t>____________________/ __________________ /</w:t>
            </w:r>
          </w:p>
        </w:tc>
        <w:tc>
          <w:tcPr>
            <w:tcW w:w="5245" w:type="dxa"/>
            <w:vAlign w:val="center"/>
          </w:tcPr>
          <w:p w:rsidR="00F96F96" w:rsidRPr="00F96F96" w:rsidRDefault="00F96F96" w:rsidP="00F96F96">
            <w:pPr>
              <w:jc w:val="both"/>
              <w:rPr>
                <w:sz w:val="20"/>
                <w:szCs w:val="20"/>
              </w:rPr>
            </w:pPr>
          </w:p>
          <w:p w:rsidR="00F96F96" w:rsidRPr="00F96F96" w:rsidRDefault="00F96F96" w:rsidP="00F96F96">
            <w:pPr>
              <w:jc w:val="both"/>
              <w:rPr>
                <w:sz w:val="20"/>
                <w:szCs w:val="20"/>
              </w:rPr>
            </w:pPr>
            <w:r w:rsidRPr="00F96F96">
              <w:rPr>
                <w:sz w:val="20"/>
                <w:szCs w:val="20"/>
              </w:rPr>
              <w:t>________________________</w:t>
            </w:r>
          </w:p>
          <w:p w:rsidR="00F96F96" w:rsidRPr="00F96F96" w:rsidRDefault="00F96F96" w:rsidP="00F96F96">
            <w:pPr>
              <w:jc w:val="both"/>
              <w:rPr>
                <w:sz w:val="20"/>
                <w:szCs w:val="20"/>
              </w:rPr>
            </w:pPr>
          </w:p>
          <w:p w:rsidR="00F96F96" w:rsidRPr="00F96F96" w:rsidRDefault="00F96F96" w:rsidP="00F96F96">
            <w:pPr>
              <w:jc w:val="both"/>
              <w:rPr>
                <w:sz w:val="20"/>
                <w:szCs w:val="20"/>
              </w:rPr>
            </w:pPr>
            <w:r w:rsidRPr="00F96F96">
              <w:rPr>
                <w:sz w:val="20"/>
                <w:szCs w:val="20"/>
              </w:rPr>
              <w:t>_______________________/_______________/</w:t>
            </w:r>
          </w:p>
        </w:tc>
      </w:tr>
    </w:tbl>
    <w:p w:rsidR="00F96F96" w:rsidRPr="007F65F4" w:rsidRDefault="00F96F96" w:rsidP="00F96F96">
      <w:pPr>
        <w:pageBreakBefore/>
        <w:tabs>
          <w:tab w:val="left" w:pos="4962"/>
          <w:tab w:val="left" w:pos="5103"/>
        </w:tabs>
        <w:suppressAutoHyphens/>
        <w:spacing w:before="120"/>
        <w:jc w:val="right"/>
        <w:rPr>
          <w:sz w:val="20"/>
          <w:szCs w:val="20"/>
        </w:rPr>
      </w:pPr>
      <w:r w:rsidRPr="007F65F4">
        <w:rPr>
          <w:b/>
          <w:spacing w:val="-3"/>
          <w:sz w:val="20"/>
          <w:szCs w:val="20"/>
        </w:rPr>
        <w:lastRenderedPageBreak/>
        <w:t xml:space="preserve">                                                                                                                       </w:t>
      </w:r>
      <w:r w:rsidRPr="007F65F4">
        <w:rPr>
          <w:sz w:val="20"/>
          <w:szCs w:val="20"/>
        </w:rPr>
        <w:t>Приложение № 1</w:t>
      </w:r>
    </w:p>
    <w:p w:rsidR="00F96F96" w:rsidRPr="007F65F4" w:rsidRDefault="00F96F96" w:rsidP="00F96F96">
      <w:pPr>
        <w:pStyle w:val="28"/>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F96F96" w:rsidRPr="007F65F4" w:rsidRDefault="00F96F96" w:rsidP="00F96F96">
      <w:pPr>
        <w:pStyle w:val="28"/>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F96F96" w:rsidRPr="007F65F4" w:rsidRDefault="00F96F96" w:rsidP="00F96F96">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t>СПЕЦИФИКАЦИЯ</w:t>
      </w:r>
    </w:p>
    <w:tbl>
      <w:tblPr>
        <w:tblW w:w="10317" w:type="dxa"/>
        <w:tblCellMar>
          <w:left w:w="70" w:type="dxa"/>
          <w:right w:w="70" w:type="dxa"/>
        </w:tblCellMar>
        <w:tblLook w:val="0000" w:firstRow="0" w:lastRow="0" w:firstColumn="0" w:lastColumn="0" w:noHBand="0" w:noVBand="0"/>
      </w:tblPr>
      <w:tblGrid>
        <w:gridCol w:w="9926"/>
        <w:gridCol w:w="391"/>
      </w:tblGrid>
      <w:tr w:rsidR="00F96F96" w:rsidRPr="007F65F4" w:rsidTr="00320EAA">
        <w:tc>
          <w:tcPr>
            <w:tcW w:w="9173" w:type="dxa"/>
            <w:vAlign w:val="center"/>
          </w:tcPr>
          <w:tbl>
            <w:tblPr>
              <w:tblW w:w="9668" w:type="dxa"/>
              <w:tblInd w:w="108" w:type="dxa"/>
              <w:tblLook w:val="04A0" w:firstRow="1" w:lastRow="0" w:firstColumn="1" w:lastColumn="0" w:noHBand="0" w:noVBand="1"/>
            </w:tblPr>
            <w:tblGrid>
              <w:gridCol w:w="1990"/>
              <w:gridCol w:w="3078"/>
              <w:gridCol w:w="851"/>
              <w:gridCol w:w="1089"/>
              <w:gridCol w:w="1060"/>
              <w:gridCol w:w="1600"/>
            </w:tblGrid>
            <w:tr w:rsidR="00F96F96" w:rsidRPr="00422323" w:rsidTr="00320EAA">
              <w:trPr>
                <w:trHeight w:val="20"/>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96" w:rsidRPr="00422323" w:rsidRDefault="00F96F96" w:rsidP="00320EAA">
                  <w:pPr>
                    <w:jc w:val="center"/>
                    <w:rPr>
                      <w:b/>
                      <w:bCs/>
                      <w:color w:val="000000"/>
                      <w:sz w:val="20"/>
                      <w:szCs w:val="20"/>
                    </w:rPr>
                  </w:pPr>
                  <w:r w:rsidRPr="00422323">
                    <w:rPr>
                      <w:b/>
                      <w:bCs/>
                      <w:color w:val="000000"/>
                      <w:sz w:val="20"/>
                      <w:szCs w:val="20"/>
                    </w:rPr>
                    <w:t>Наименование товара</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jc w:val="center"/>
                    <w:rPr>
                      <w:b/>
                      <w:bCs/>
                      <w:color w:val="000000"/>
                      <w:sz w:val="20"/>
                      <w:szCs w:val="20"/>
                    </w:rPr>
                  </w:pPr>
                  <w:r w:rsidRPr="00422323">
                    <w:rPr>
                      <w:b/>
                      <w:bCs/>
                      <w:color w:val="000000"/>
                      <w:sz w:val="20"/>
                      <w:szCs w:val="20"/>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96" w:rsidRPr="00422323" w:rsidRDefault="00F96F96" w:rsidP="00320EAA">
                  <w:pPr>
                    <w:jc w:val="center"/>
                    <w:rPr>
                      <w:b/>
                      <w:bCs/>
                      <w:color w:val="000000"/>
                      <w:sz w:val="20"/>
                      <w:szCs w:val="20"/>
                    </w:rPr>
                  </w:pPr>
                  <w:r w:rsidRPr="00422323">
                    <w:rPr>
                      <w:b/>
                      <w:bCs/>
                      <w:color w:val="000000"/>
                      <w:sz w:val="20"/>
                      <w:szCs w:val="20"/>
                    </w:rPr>
                    <w:t>Ед. изм.</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F96F96" w:rsidRPr="00422323" w:rsidRDefault="00F96F96" w:rsidP="00320EAA">
                  <w:pPr>
                    <w:jc w:val="center"/>
                    <w:rPr>
                      <w:b/>
                      <w:bCs/>
                      <w:color w:val="000000"/>
                      <w:sz w:val="20"/>
                      <w:szCs w:val="20"/>
                    </w:rPr>
                  </w:pPr>
                  <w:r w:rsidRPr="00422323">
                    <w:rPr>
                      <w:b/>
                      <w:bCs/>
                      <w:color w:val="000000"/>
                      <w:sz w:val="20"/>
                      <w:szCs w:val="20"/>
                    </w:rPr>
                    <w:t>Общее кол-во</w:t>
                  </w:r>
                </w:p>
              </w:tc>
              <w:tc>
                <w:tcPr>
                  <w:tcW w:w="1060" w:type="dxa"/>
                  <w:tcBorders>
                    <w:top w:val="single" w:sz="4" w:space="0" w:color="auto"/>
                    <w:left w:val="nil"/>
                    <w:bottom w:val="single" w:sz="4" w:space="0" w:color="auto"/>
                    <w:right w:val="single" w:sz="4" w:space="0" w:color="auto"/>
                  </w:tcBorders>
                </w:tcPr>
                <w:p w:rsidR="00F96F96" w:rsidRPr="00422323" w:rsidRDefault="00F96F96" w:rsidP="00320EAA">
                  <w:pPr>
                    <w:jc w:val="center"/>
                    <w:rPr>
                      <w:b/>
                      <w:bCs/>
                      <w:color w:val="000000"/>
                      <w:sz w:val="20"/>
                      <w:szCs w:val="20"/>
                    </w:rPr>
                  </w:pPr>
                  <w:r>
                    <w:rPr>
                      <w:b/>
                      <w:bCs/>
                      <w:color w:val="000000"/>
                      <w:sz w:val="20"/>
                      <w:szCs w:val="20"/>
                    </w:rPr>
                    <w:t>Цена</w:t>
                  </w:r>
                  <w:r>
                    <w:t xml:space="preserve"> </w:t>
                  </w:r>
                  <w:r w:rsidRPr="00422323">
                    <w:rPr>
                      <w:b/>
                      <w:bCs/>
                      <w:color w:val="000000"/>
                      <w:sz w:val="20"/>
                      <w:szCs w:val="20"/>
                    </w:rPr>
                    <w:t>за единицу с учетом НДС</w:t>
                  </w:r>
                  <w:r>
                    <w:rPr>
                      <w:b/>
                      <w:bCs/>
                      <w:color w:val="000000"/>
                      <w:sz w:val="20"/>
                      <w:szCs w:val="20"/>
                    </w:rPr>
                    <w:t xml:space="preserve"> </w:t>
                  </w:r>
                </w:p>
              </w:tc>
              <w:tc>
                <w:tcPr>
                  <w:tcW w:w="1600" w:type="dxa"/>
                  <w:tcBorders>
                    <w:top w:val="single" w:sz="4" w:space="0" w:color="auto"/>
                    <w:left w:val="nil"/>
                    <w:bottom w:val="single" w:sz="4" w:space="0" w:color="auto"/>
                    <w:right w:val="single" w:sz="4" w:space="0" w:color="auto"/>
                  </w:tcBorders>
                </w:tcPr>
                <w:p w:rsidR="00F96F96" w:rsidRDefault="00F96F96" w:rsidP="00320EAA">
                  <w:pPr>
                    <w:jc w:val="center"/>
                    <w:rPr>
                      <w:b/>
                      <w:bCs/>
                      <w:color w:val="000000"/>
                      <w:sz w:val="20"/>
                      <w:szCs w:val="20"/>
                    </w:rPr>
                  </w:pPr>
                  <w:r w:rsidRPr="00422323">
                    <w:rPr>
                      <w:b/>
                      <w:bCs/>
                      <w:color w:val="000000"/>
                      <w:sz w:val="20"/>
                      <w:szCs w:val="20"/>
                    </w:rPr>
                    <w:t>Стоимость руб., с учетом НДС</w:t>
                  </w: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Бумага инженерная 0,297 х 175</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0,297*175м, плотность не менее 75г/м</w:t>
                  </w:r>
                  <w:proofErr w:type="gramStart"/>
                  <w:r w:rsidRPr="00422323">
                    <w:rPr>
                      <w:rFonts w:ascii="Times New Roman" w:hAnsi="Times New Roman" w:cs="Times New Roman"/>
                      <w:b w:val="0"/>
                      <w:color w:val="000000"/>
                      <w:sz w:val="20"/>
                      <w:szCs w:val="20"/>
                    </w:rPr>
                    <w:t>2</w:t>
                  </w:r>
                  <w:proofErr w:type="gramEnd"/>
                  <w:r w:rsidRPr="00422323">
                    <w:rPr>
                      <w:rFonts w:ascii="Times New Roman" w:hAnsi="Times New Roman" w:cs="Times New Roman"/>
                      <w:b w:val="0"/>
                      <w:color w:val="000000"/>
                      <w:sz w:val="20"/>
                      <w:szCs w:val="20"/>
                    </w:rPr>
                    <w:t>, белизна 164%(</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450L90236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рул</w:t>
                  </w:r>
                  <w:proofErr w:type="spellEnd"/>
                  <w:r w:rsidRPr="00422323">
                    <w:rPr>
                      <w:color w:val="000000"/>
                      <w:sz w:val="20"/>
                      <w:szCs w:val="20"/>
                    </w:rPr>
                    <w:t>.</w:t>
                  </w:r>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220</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Бумага инженерная 0,420 х 175</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0,420*175м, плотность не менее 75г/м</w:t>
                  </w:r>
                  <w:proofErr w:type="gramStart"/>
                  <w:r w:rsidRPr="00422323">
                    <w:rPr>
                      <w:rFonts w:ascii="Times New Roman" w:hAnsi="Times New Roman" w:cs="Times New Roman"/>
                      <w:b w:val="0"/>
                      <w:color w:val="000000"/>
                      <w:sz w:val="20"/>
                      <w:szCs w:val="20"/>
                    </w:rPr>
                    <w:t>2</w:t>
                  </w:r>
                  <w:proofErr w:type="gramEnd"/>
                  <w:r w:rsidRPr="00422323">
                    <w:rPr>
                      <w:rFonts w:ascii="Times New Roman" w:hAnsi="Times New Roman" w:cs="Times New Roman"/>
                      <w:b w:val="0"/>
                      <w:color w:val="000000"/>
                      <w:sz w:val="20"/>
                      <w:szCs w:val="20"/>
                    </w:rPr>
                    <w:t>, белизна 164%(</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450L90237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рул</w:t>
                  </w:r>
                  <w:proofErr w:type="spellEnd"/>
                  <w:r w:rsidRPr="00422323">
                    <w:rPr>
                      <w:color w:val="000000"/>
                      <w:sz w:val="20"/>
                      <w:szCs w:val="20"/>
                    </w:rPr>
                    <w:t>.</w:t>
                  </w:r>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400</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Бумага инженерная 0,594 х 175</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0,594*175м, плотность не менее 75г/м</w:t>
                  </w:r>
                  <w:proofErr w:type="gramStart"/>
                  <w:r w:rsidRPr="00422323">
                    <w:rPr>
                      <w:rFonts w:ascii="Times New Roman" w:hAnsi="Times New Roman" w:cs="Times New Roman"/>
                      <w:b w:val="0"/>
                      <w:color w:val="000000"/>
                      <w:sz w:val="20"/>
                      <w:szCs w:val="20"/>
                    </w:rPr>
                    <w:t>2</w:t>
                  </w:r>
                  <w:proofErr w:type="gramEnd"/>
                  <w:r w:rsidRPr="00422323">
                    <w:rPr>
                      <w:rFonts w:ascii="Times New Roman" w:hAnsi="Times New Roman" w:cs="Times New Roman"/>
                      <w:b w:val="0"/>
                      <w:color w:val="000000"/>
                      <w:sz w:val="20"/>
                      <w:szCs w:val="20"/>
                    </w:rPr>
                    <w:t>, белизна 164%(</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450L90238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рул</w:t>
                  </w:r>
                  <w:proofErr w:type="spellEnd"/>
                  <w:r w:rsidRPr="00422323">
                    <w:rPr>
                      <w:color w:val="000000"/>
                      <w:sz w:val="20"/>
                      <w:szCs w:val="20"/>
                    </w:rPr>
                    <w:t>.</w:t>
                  </w:r>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20</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Бумага инженерная 0,841 х 175</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0,841*175м, плотность не менее 75г/м</w:t>
                  </w:r>
                  <w:proofErr w:type="gramStart"/>
                  <w:r w:rsidRPr="00422323">
                    <w:rPr>
                      <w:rFonts w:ascii="Times New Roman" w:hAnsi="Times New Roman" w:cs="Times New Roman"/>
                      <w:b w:val="0"/>
                      <w:color w:val="000000"/>
                      <w:sz w:val="20"/>
                      <w:szCs w:val="20"/>
                    </w:rPr>
                    <w:t>2</w:t>
                  </w:r>
                  <w:proofErr w:type="gramEnd"/>
                  <w:r w:rsidRPr="00422323">
                    <w:rPr>
                      <w:rFonts w:ascii="Times New Roman" w:hAnsi="Times New Roman" w:cs="Times New Roman"/>
                      <w:b w:val="0"/>
                      <w:color w:val="000000"/>
                      <w:sz w:val="20"/>
                      <w:szCs w:val="20"/>
                    </w:rPr>
                    <w:t>, белизна 164%(</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450L90240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рул</w:t>
                  </w:r>
                  <w:proofErr w:type="spellEnd"/>
                  <w:r w:rsidRPr="00422323">
                    <w:rPr>
                      <w:color w:val="000000"/>
                      <w:sz w:val="20"/>
                      <w:szCs w:val="20"/>
                    </w:rPr>
                    <w:t>.</w:t>
                  </w:r>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20</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 xml:space="preserve">Бумага </w:t>
                  </w:r>
                  <w:proofErr w:type="spellStart"/>
                  <w:r w:rsidRPr="00422323">
                    <w:rPr>
                      <w:color w:val="000000"/>
                      <w:sz w:val="20"/>
                      <w:szCs w:val="20"/>
                    </w:rPr>
                    <w:t>Colotech</w:t>
                  </w:r>
                  <w:proofErr w:type="spellEnd"/>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А4, класс</w:t>
                  </w:r>
                  <w:proofErr w:type="gramStart"/>
                  <w:r w:rsidRPr="00422323">
                    <w:rPr>
                      <w:rFonts w:ascii="Times New Roman" w:hAnsi="Times New Roman" w:cs="Times New Roman"/>
                      <w:b w:val="0"/>
                      <w:color w:val="000000"/>
                      <w:sz w:val="20"/>
                      <w:szCs w:val="20"/>
                    </w:rPr>
                    <w:t xml:space="preserve"> А</w:t>
                  </w:r>
                  <w:proofErr w:type="gramEnd"/>
                  <w:r w:rsidRPr="00422323">
                    <w:rPr>
                      <w:rFonts w:ascii="Times New Roman" w:hAnsi="Times New Roman" w:cs="Times New Roman"/>
                      <w:b w:val="0"/>
                      <w:color w:val="000000"/>
                      <w:sz w:val="20"/>
                      <w:szCs w:val="20"/>
                    </w:rPr>
                    <w:t>, плотность не менее 90гр/м2, белизна не менее 170%(</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в пачке по 500л., 003R98837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150</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F96F96" w:rsidRPr="00422323" w:rsidRDefault="00F96F96" w:rsidP="00320EAA">
                  <w:pPr>
                    <w:rPr>
                      <w:color w:val="000000"/>
                      <w:sz w:val="20"/>
                      <w:szCs w:val="20"/>
                    </w:rPr>
                  </w:pPr>
                  <w:r w:rsidRPr="00422323">
                    <w:rPr>
                      <w:color w:val="000000"/>
                      <w:sz w:val="20"/>
                      <w:szCs w:val="20"/>
                    </w:rPr>
                    <w:t xml:space="preserve">Бумага </w:t>
                  </w:r>
                  <w:proofErr w:type="spellStart"/>
                  <w:r w:rsidRPr="00422323">
                    <w:rPr>
                      <w:color w:val="000000"/>
                      <w:sz w:val="20"/>
                      <w:szCs w:val="20"/>
                    </w:rPr>
                    <w:t>Colotech</w:t>
                  </w:r>
                  <w:proofErr w:type="spellEnd"/>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Формат А4, класс</w:t>
                  </w:r>
                  <w:proofErr w:type="gramStart"/>
                  <w:r w:rsidRPr="00422323">
                    <w:rPr>
                      <w:rFonts w:ascii="Times New Roman" w:hAnsi="Times New Roman" w:cs="Times New Roman"/>
                      <w:b w:val="0"/>
                      <w:color w:val="000000"/>
                      <w:sz w:val="20"/>
                      <w:szCs w:val="20"/>
                    </w:rPr>
                    <w:t xml:space="preserve"> А</w:t>
                  </w:r>
                  <w:proofErr w:type="gramEnd"/>
                  <w:r w:rsidRPr="00422323">
                    <w:rPr>
                      <w:rFonts w:ascii="Times New Roman" w:hAnsi="Times New Roman" w:cs="Times New Roman"/>
                      <w:b w:val="0"/>
                      <w:color w:val="000000"/>
                      <w:sz w:val="20"/>
                      <w:szCs w:val="20"/>
                    </w:rPr>
                    <w:t>, плотность не менее 300гр/м2, белизна не менее 170%(</w:t>
                  </w:r>
                  <w:r w:rsidRPr="00422323">
                    <w:rPr>
                      <w:rFonts w:ascii="Times New Roman" w:hAnsi="Times New Roman" w:cs="Times New Roman"/>
                      <w:b w:val="0"/>
                      <w:color w:val="000000"/>
                      <w:sz w:val="20"/>
                      <w:szCs w:val="20"/>
                      <w:lang w:val="en-US"/>
                    </w:rPr>
                    <w:t>CIE</w:t>
                  </w:r>
                  <w:r w:rsidRPr="00422323">
                    <w:rPr>
                      <w:rFonts w:ascii="Times New Roman" w:hAnsi="Times New Roman" w:cs="Times New Roman"/>
                      <w:b w:val="0"/>
                      <w:color w:val="000000"/>
                      <w:sz w:val="20"/>
                      <w:szCs w:val="20"/>
                    </w:rPr>
                    <w:t>), в пачке по 125л., 003R97983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18</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F96F96" w:rsidRPr="00422323" w:rsidRDefault="00F96F96" w:rsidP="00320EAA">
                  <w:pPr>
                    <w:rPr>
                      <w:color w:val="000000"/>
                      <w:sz w:val="20"/>
                      <w:szCs w:val="20"/>
                    </w:rPr>
                  </w:pPr>
                  <w:r w:rsidRPr="00422323">
                    <w:rPr>
                      <w:color w:val="000000"/>
                      <w:sz w:val="20"/>
                      <w:szCs w:val="20"/>
                    </w:rPr>
                    <w:t>Бумага на самоклеющейся основе</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lang w:val="en-US"/>
                    </w:rPr>
                    <w:t>Dura</w:t>
                  </w:r>
                  <w:r w:rsidRPr="00422323">
                    <w:rPr>
                      <w:rFonts w:ascii="Times New Roman" w:hAnsi="Times New Roman" w:cs="Times New Roman"/>
                      <w:b w:val="0"/>
                      <w:color w:val="000000"/>
                      <w:sz w:val="20"/>
                      <w:szCs w:val="20"/>
                    </w:rPr>
                    <w:t xml:space="preserve"> </w:t>
                  </w:r>
                  <w:r w:rsidRPr="00422323">
                    <w:rPr>
                      <w:rFonts w:ascii="Times New Roman" w:hAnsi="Times New Roman" w:cs="Times New Roman"/>
                      <w:b w:val="0"/>
                      <w:color w:val="000000"/>
                      <w:sz w:val="20"/>
                      <w:szCs w:val="20"/>
                      <w:lang w:val="en-US"/>
                    </w:rPr>
                    <w:t>paper</w:t>
                  </w:r>
                  <w:r w:rsidRPr="00422323">
                    <w:rPr>
                      <w:rFonts w:ascii="Times New Roman" w:hAnsi="Times New Roman" w:cs="Times New Roman"/>
                      <w:b w:val="0"/>
                      <w:color w:val="000000"/>
                      <w:sz w:val="20"/>
                      <w:szCs w:val="20"/>
                    </w:rPr>
                    <w:t xml:space="preserve">, полимерный материал, </w:t>
                  </w:r>
                  <w:proofErr w:type="gramStart"/>
                  <w:r w:rsidRPr="00422323">
                    <w:rPr>
                      <w:rFonts w:ascii="Times New Roman" w:hAnsi="Times New Roman" w:cs="Times New Roman"/>
                      <w:b w:val="0"/>
                      <w:color w:val="000000"/>
                      <w:sz w:val="20"/>
                      <w:szCs w:val="20"/>
                    </w:rPr>
                    <w:t xml:space="preserve">формат  </w:t>
                  </w:r>
                  <w:r w:rsidRPr="00422323">
                    <w:rPr>
                      <w:rFonts w:ascii="Times New Roman" w:hAnsi="Times New Roman" w:cs="Times New Roman"/>
                      <w:b w:val="0"/>
                      <w:color w:val="000000"/>
                      <w:sz w:val="20"/>
                      <w:szCs w:val="20"/>
                      <w:lang w:val="en-US"/>
                    </w:rPr>
                    <w:t>A</w:t>
                  </w:r>
                  <w:r w:rsidRPr="00422323">
                    <w:rPr>
                      <w:rFonts w:ascii="Times New Roman" w:hAnsi="Times New Roman" w:cs="Times New Roman"/>
                      <w:b w:val="0"/>
                      <w:color w:val="000000"/>
                      <w:sz w:val="20"/>
                      <w:szCs w:val="20"/>
                    </w:rPr>
                    <w:t>4</w:t>
                  </w:r>
                  <w:proofErr w:type="gramEnd"/>
                  <w:r w:rsidRPr="00422323">
                    <w:rPr>
                      <w:rFonts w:ascii="Times New Roman" w:hAnsi="Times New Roman" w:cs="Times New Roman"/>
                      <w:b w:val="0"/>
                      <w:color w:val="000000"/>
                      <w:sz w:val="20"/>
                      <w:szCs w:val="20"/>
                    </w:rPr>
                    <w:t>, кол-ва листов пачке 50, 003</w:t>
                  </w:r>
                  <w:r w:rsidRPr="00422323">
                    <w:rPr>
                      <w:rFonts w:ascii="Times New Roman" w:hAnsi="Times New Roman" w:cs="Times New Roman"/>
                      <w:b w:val="0"/>
                      <w:color w:val="000000"/>
                      <w:sz w:val="20"/>
                      <w:szCs w:val="20"/>
                      <w:lang w:val="en-US"/>
                    </w:rPr>
                    <w:t>R</w:t>
                  </w:r>
                  <w:r w:rsidRPr="00422323">
                    <w:rPr>
                      <w:rFonts w:ascii="Times New Roman" w:hAnsi="Times New Roman" w:cs="Times New Roman"/>
                      <w:b w:val="0"/>
                      <w:color w:val="000000"/>
                      <w:sz w:val="20"/>
                      <w:szCs w:val="20"/>
                    </w:rPr>
                    <w:t>97344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2</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F96F96" w:rsidRPr="00422323" w:rsidRDefault="00F96F96" w:rsidP="00320EAA">
                  <w:pPr>
                    <w:rPr>
                      <w:color w:val="000000"/>
                      <w:sz w:val="20"/>
                      <w:szCs w:val="20"/>
                    </w:rPr>
                  </w:pPr>
                  <w:r w:rsidRPr="00422323">
                    <w:rPr>
                      <w:color w:val="000000"/>
                      <w:sz w:val="20"/>
                      <w:szCs w:val="20"/>
                    </w:rPr>
                    <w:t>Бумага на самоклеющейся основе</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lang w:val="en-US"/>
                    </w:rPr>
                    <w:t>Dura</w:t>
                  </w:r>
                  <w:r w:rsidRPr="00422323">
                    <w:rPr>
                      <w:rFonts w:ascii="Times New Roman" w:hAnsi="Times New Roman" w:cs="Times New Roman"/>
                      <w:b w:val="0"/>
                      <w:color w:val="000000"/>
                      <w:sz w:val="20"/>
                      <w:szCs w:val="20"/>
                    </w:rPr>
                    <w:t xml:space="preserve"> </w:t>
                  </w:r>
                  <w:r w:rsidRPr="00422323">
                    <w:rPr>
                      <w:rFonts w:ascii="Times New Roman" w:hAnsi="Times New Roman" w:cs="Times New Roman"/>
                      <w:b w:val="0"/>
                      <w:color w:val="000000"/>
                      <w:sz w:val="20"/>
                      <w:szCs w:val="20"/>
                      <w:lang w:val="en-US"/>
                    </w:rPr>
                    <w:t>paper</w:t>
                  </w:r>
                  <w:r w:rsidRPr="00422323">
                    <w:rPr>
                      <w:rFonts w:ascii="Times New Roman" w:hAnsi="Times New Roman" w:cs="Times New Roman"/>
                      <w:b w:val="0"/>
                      <w:color w:val="000000"/>
                      <w:sz w:val="20"/>
                      <w:szCs w:val="20"/>
                    </w:rPr>
                    <w:t xml:space="preserve">, полимерный материал, </w:t>
                  </w:r>
                  <w:proofErr w:type="gramStart"/>
                  <w:r w:rsidRPr="00422323">
                    <w:rPr>
                      <w:rFonts w:ascii="Times New Roman" w:hAnsi="Times New Roman" w:cs="Times New Roman"/>
                      <w:b w:val="0"/>
                      <w:color w:val="000000"/>
                      <w:sz w:val="20"/>
                      <w:szCs w:val="20"/>
                    </w:rPr>
                    <w:t xml:space="preserve">формат  </w:t>
                  </w:r>
                  <w:r w:rsidRPr="00422323">
                    <w:rPr>
                      <w:rFonts w:ascii="Times New Roman" w:hAnsi="Times New Roman" w:cs="Times New Roman"/>
                      <w:b w:val="0"/>
                      <w:color w:val="000000"/>
                      <w:sz w:val="20"/>
                      <w:szCs w:val="20"/>
                      <w:lang w:val="en-US"/>
                    </w:rPr>
                    <w:t>A</w:t>
                  </w:r>
                  <w:r w:rsidRPr="00422323">
                    <w:rPr>
                      <w:rFonts w:ascii="Times New Roman" w:hAnsi="Times New Roman" w:cs="Times New Roman"/>
                      <w:b w:val="0"/>
                      <w:color w:val="000000"/>
                      <w:sz w:val="20"/>
                      <w:szCs w:val="20"/>
                    </w:rPr>
                    <w:t>3</w:t>
                  </w:r>
                  <w:proofErr w:type="gramEnd"/>
                  <w:r w:rsidRPr="00422323">
                    <w:rPr>
                      <w:rFonts w:ascii="Times New Roman" w:hAnsi="Times New Roman" w:cs="Times New Roman"/>
                      <w:b w:val="0"/>
                      <w:color w:val="000000"/>
                      <w:sz w:val="20"/>
                      <w:szCs w:val="20"/>
                    </w:rPr>
                    <w:t>, кол-ва листов пачке 150, 003R98645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1</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F96F96" w:rsidRPr="00422323" w:rsidRDefault="00F96F96" w:rsidP="00320EAA">
                  <w:pPr>
                    <w:rPr>
                      <w:color w:val="000000"/>
                      <w:sz w:val="20"/>
                      <w:szCs w:val="20"/>
                    </w:rPr>
                  </w:pPr>
                  <w:r w:rsidRPr="00422323">
                    <w:rPr>
                      <w:color w:val="000000"/>
                      <w:sz w:val="20"/>
                      <w:szCs w:val="20"/>
                    </w:rPr>
                    <w:t>Бумага на самоклеющейся основе</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 xml:space="preserve">Глянцевый </w:t>
                  </w:r>
                  <w:proofErr w:type="spellStart"/>
                  <w:r w:rsidRPr="00422323">
                    <w:rPr>
                      <w:rFonts w:ascii="Times New Roman" w:hAnsi="Times New Roman" w:cs="Times New Roman"/>
                      <w:b w:val="0"/>
                      <w:color w:val="000000"/>
                      <w:sz w:val="20"/>
                      <w:szCs w:val="20"/>
                    </w:rPr>
                    <w:t>полиэстеровый</w:t>
                  </w:r>
                  <w:proofErr w:type="spellEnd"/>
                  <w:r w:rsidRPr="00422323">
                    <w:rPr>
                      <w:rFonts w:ascii="Times New Roman" w:hAnsi="Times New Roman" w:cs="Times New Roman"/>
                      <w:b w:val="0"/>
                      <w:color w:val="000000"/>
                      <w:sz w:val="20"/>
                      <w:szCs w:val="20"/>
                    </w:rPr>
                    <w:t xml:space="preserve"> материал, формат  </w:t>
                  </w:r>
                  <w:r w:rsidRPr="00422323">
                    <w:rPr>
                      <w:rFonts w:ascii="Times New Roman" w:hAnsi="Times New Roman" w:cs="Times New Roman"/>
                      <w:b w:val="0"/>
                      <w:color w:val="000000"/>
                      <w:sz w:val="20"/>
                      <w:szCs w:val="20"/>
                      <w:lang w:val="en-US"/>
                    </w:rPr>
                    <w:t>A</w:t>
                  </w:r>
                  <w:r w:rsidRPr="00422323">
                    <w:rPr>
                      <w:rFonts w:ascii="Times New Roman" w:hAnsi="Times New Roman" w:cs="Times New Roman"/>
                      <w:b w:val="0"/>
                      <w:color w:val="000000"/>
                      <w:sz w:val="20"/>
                      <w:szCs w:val="20"/>
                    </w:rPr>
                    <w:t>4, кол-ва листов пачке 50, 007R98111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2</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F96F96" w:rsidRPr="00422323" w:rsidRDefault="00F96F96" w:rsidP="00320EAA">
                  <w:pPr>
                    <w:rPr>
                      <w:color w:val="000000"/>
                      <w:sz w:val="20"/>
                      <w:szCs w:val="20"/>
                    </w:rPr>
                  </w:pPr>
                  <w:r w:rsidRPr="00422323">
                    <w:rPr>
                      <w:color w:val="000000"/>
                      <w:sz w:val="20"/>
                      <w:szCs w:val="20"/>
                    </w:rPr>
                    <w:t>Бумага на самоклеющейся основе</w:t>
                  </w:r>
                </w:p>
              </w:tc>
              <w:tc>
                <w:tcPr>
                  <w:tcW w:w="3078" w:type="dxa"/>
                  <w:tcBorders>
                    <w:top w:val="single" w:sz="4" w:space="0" w:color="auto"/>
                    <w:left w:val="nil"/>
                    <w:bottom w:val="single" w:sz="4" w:space="0" w:color="auto"/>
                    <w:right w:val="single" w:sz="4" w:space="0" w:color="auto"/>
                  </w:tcBorders>
                  <w:vAlign w:val="center"/>
                </w:tcPr>
                <w:p w:rsidR="00F96F96" w:rsidRPr="00422323" w:rsidRDefault="00F96F96" w:rsidP="00320EAA">
                  <w:pPr>
                    <w:pStyle w:val="10"/>
                    <w:spacing w:before="0" w:after="0"/>
                    <w:rPr>
                      <w:rFonts w:ascii="Times New Roman" w:hAnsi="Times New Roman" w:cs="Times New Roman"/>
                      <w:b w:val="0"/>
                      <w:color w:val="000000"/>
                      <w:sz w:val="20"/>
                      <w:szCs w:val="20"/>
                    </w:rPr>
                  </w:pPr>
                  <w:r w:rsidRPr="00422323">
                    <w:rPr>
                      <w:rFonts w:ascii="Times New Roman" w:hAnsi="Times New Roman" w:cs="Times New Roman"/>
                      <w:b w:val="0"/>
                      <w:color w:val="000000"/>
                      <w:sz w:val="20"/>
                      <w:szCs w:val="20"/>
                    </w:rPr>
                    <w:t xml:space="preserve">Глянцевый </w:t>
                  </w:r>
                  <w:proofErr w:type="spellStart"/>
                  <w:r w:rsidRPr="00422323">
                    <w:rPr>
                      <w:rFonts w:ascii="Times New Roman" w:hAnsi="Times New Roman" w:cs="Times New Roman"/>
                      <w:b w:val="0"/>
                      <w:color w:val="000000"/>
                      <w:sz w:val="20"/>
                      <w:szCs w:val="20"/>
                    </w:rPr>
                    <w:t>полиэстеровый</w:t>
                  </w:r>
                  <w:proofErr w:type="spellEnd"/>
                  <w:r w:rsidRPr="00422323">
                    <w:rPr>
                      <w:rFonts w:ascii="Times New Roman" w:hAnsi="Times New Roman" w:cs="Times New Roman"/>
                      <w:b w:val="0"/>
                      <w:color w:val="000000"/>
                      <w:sz w:val="20"/>
                      <w:szCs w:val="20"/>
                    </w:rPr>
                    <w:t xml:space="preserve"> материал, формат  </w:t>
                  </w:r>
                  <w:r w:rsidRPr="00422323">
                    <w:rPr>
                      <w:rFonts w:ascii="Times New Roman" w:hAnsi="Times New Roman" w:cs="Times New Roman"/>
                      <w:b w:val="0"/>
                      <w:color w:val="000000"/>
                      <w:sz w:val="20"/>
                      <w:szCs w:val="20"/>
                      <w:lang w:val="en-US"/>
                    </w:rPr>
                    <w:t>SRA</w:t>
                  </w:r>
                  <w:r w:rsidRPr="00422323">
                    <w:rPr>
                      <w:rFonts w:ascii="Times New Roman" w:hAnsi="Times New Roman" w:cs="Times New Roman"/>
                      <w:b w:val="0"/>
                      <w:color w:val="000000"/>
                      <w:sz w:val="20"/>
                      <w:szCs w:val="20"/>
                    </w:rPr>
                    <w:t>3, кол-ва листов пачке 50, 003R98253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6F96" w:rsidRPr="00422323" w:rsidRDefault="00F96F96" w:rsidP="00320EAA">
                  <w:pPr>
                    <w:jc w:val="center"/>
                    <w:rPr>
                      <w:color w:val="000000"/>
                      <w:sz w:val="20"/>
                      <w:szCs w:val="20"/>
                    </w:rPr>
                  </w:pPr>
                  <w:proofErr w:type="spellStart"/>
                  <w:r w:rsidRPr="00422323">
                    <w:rPr>
                      <w:color w:val="000000"/>
                      <w:sz w:val="20"/>
                      <w:szCs w:val="20"/>
                    </w:rPr>
                    <w:t>пач</w:t>
                  </w:r>
                  <w:proofErr w:type="spellEnd"/>
                </w:p>
              </w:tc>
              <w:tc>
                <w:tcPr>
                  <w:tcW w:w="1089" w:type="dxa"/>
                  <w:tcBorders>
                    <w:top w:val="nil"/>
                    <w:left w:val="nil"/>
                    <w:bottom w:val="single" w:sz="4" w:space="0" w:color="auto"/>
                    <w:right w:val="single" w:sz="4" w:space="0" w:color="auto"/>
                  </w:tcBorders>
                  <w:shd w:val="clear" w:color="auto" w:fill="auto"/>
                  <w:vAlign w:val="center"/>
                </w:tcPr>
                <w:p w:rsidR="00F96F96" w:rsidRPr="00422323" w:rsidRDefault="00F96F96" w:rsidP="00320EAA">
                  <w:pPr>
                    <w:jc w:val="center"/>
                    <w:rPr>
                      <w:color w:val="000000"/>
                      <w:sz w:val="20"/>
                      <w:szCs w:val="20"/>
                    </w:rPr>
                  </w:pPr>
                  <w:r w:rsidRPr="00422323">
                    <w:rPr>
                      <w:color w:val="000000"/>
                      <w:sz w:val="20"/>
                      <w:szCs w:val="20"/>
                    </w:rPr>
                    <w:t>1</w:t>
                  </w:r>
                </w:p>
              </w:tc>
              <w:tc>
                <w:tcPr>
                  <w:tcW w:w="106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c>
                <w:tcPr>
                  <w:tcW w:w="1600" w:type="dxa"/>
                  <w:tcBorders>
                    <w:top w:val="nil"/>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96F96" w:rsidRPr="00422323" w:rsidRDefault="00F96F96" w:rsidP="00320EAA">
                  <w:pPr>
                    <w:jc w:val="right"/>
                    <w:rPr>
                      <w:color w:val="000000"/>
                      <w:sz w:val="20"/>
                      <w:szCs w:val="20"/>
                    </w:rPr>
                  </w:pPr>
                  <w:r>
                    <w:rPr>
                      <w:color w:val="000000"/>
                      <w:sz w:val="20"/>
                      <w:szCs w:val="20"/>
                    </w:rPr>
                    <w:t>ИТОГО</w:t>
                  </w:r>
                </w:p>
              </w:tc>
              <w:tc>
                <w:tcPr>
                  <w:tcW w:w="1600" w:type="dxa"/>
                  <w:tcBorders>
                    <w:top w:val="single" w:sz="4" w:space="0" w:color="auto"/>
                    <w:left w:val="nil"/>
                    <w:bottom w:val="single" w:sz="4" w:space="0" w:color="auto"/>
                    <w:right w:val="single" w:sz="4" w:space="0" w:color="auto"/>
                  </w:tcBorders>
                </w:tcPr>
                <w:p w:rsidR="00F96F96" w:rsidRPr="00422323" w:rsidRDefault="00F96F96" w:rsidP="00320EAA">
                  <w:pPr>
                    <w:jc w:val="center"/>
                    <w:rPr>
                      <w:color w:val="000000"/>
                      <w:sz w:val="20"/>
                      <w:szCs w:val="20"/>
                    </w:rPr>
                  </w:pPr>
                </w:p>
              </w:tc>
            </w:tr>
            <w:tr w:rsidR="00F96F96" w:rsidRPr="00422323" w:rsidTr="00320EAA">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96F96" w:rsidRDefault="00F96F96" w:rsidP="00320EAA">
                  <w:pPr>
                    <w:jc w:val="right"/>
                    <w:rPr>
                      <w:color w:val="000000"/>
                      <w:sz w:val="20"/>
                      <w:szCs w:val="20"/>
                    </w:rPr>
                  </w:pPr>
                  <w:r>
                    <w:rPr>
                      <w:color w:val="000000"/>
                      <w:sz w:val="20"/>
                      <w:szCs w:val="20"/>
                    </w:rPr>
                    <w:t>В том числе НДС 18%</w:t>
                  </w:r>
                </w:p>
              </w:tc>
              <w:tc>
                <w:tcPr>
                  <w:tcW w:w="1600" w:type="dxa"/>
                  <w:tcBorders>
                    <w:top w:val="single" w:sz="4" w:space="0" w:color="auto"/>
                    <w:left w:val="nil"/>
                    <w:bottom w:val="single" w:sz="4" w:space="0" w:color="auto"/>
                    <w:right w:val="single" w:sz="4" w:space="0" w:color="auto"/>
                  </w:tcBorders>
                </w:tcPr>
                <w:p w:rsidR="00F96F96" w:rsidRPr="00422323" w:rsidRDefault="00F96F96" w:rsidP="00320EAA">
                  <w:pPr>
                    <w:jc w:val="center"/>
                    <w:rPr>
                      <w:color w:val="000000"/>
                      <w:sz w:val="20"/>
                      <w:szCs w:val="20"/>
                    </w:rPr>
                  </w:pPr>
                </w:p>
              </w:tc>
            </w:tr>
          </w:tbl>
          <w:p w:rsidR="00F96F96" w:rsidRPr="00422323" w:rsidRDefault="00F96F96" w:rsidP="00320EAA">
            <w:pPr>
              <w:contextualSpacing/>
              <w:jc w:val="center"/>
              <w:rPr>
                <w:sz w:val="20"/>
                <w:szCs w:val="20"/>
              </w:rPr>
            </w:pPr>
          </w:p>
        </w:tc>
        <w:tc>
          <w:tcPr>
            <w:tcW w:w="1144" w:type="dxa"/>
            <w:vAlign w:val="center"/>
          </w:tcPr>
          <w:p w:rsidR="00F96F96" w:rsidRPr="00422323" w:rsidRDefault="00F96F96" w:rsidP="00320EAA">
            <w:pPr>
              <w:contextualSpacing/>
              <w:jc w:val="center"/>
              <w:rPr>
                <w:sz w:val="20"/>
                <w:szCs w:val="20"/>
              </w:rPr>
            </w:pPr>
          </w:p>
        </w:tc>
      </w:tr>
    </w:tbl>
    <w:p w:rsidR="00F96F96" w:rsidRDefault="00F96F96" w:rsidP="00F96F96">
      <w:pPr>
        <w:rPr>
          <w:b/>
          <w:sz w:val="20"/>
          <w:szCs w:val="20"/>
        </w:rPr>
      </w:pPr>
    </w:p>
    <w:p w:rsidR="00F96F96" w:rsidRDefault="00F96F96" w:rsidP="00F96F96">
      <w:pPr>
        <w:rPr>
          <w:b/>
          <w:sz w:val="20"/>
          <w:szCs w:val="20"/>
        </w:rPr>
      </w:pPr>
    </w:p>
    <w:p w:rsidR="00F96F96" w:rsidRDefault="00F96F96" w:rsidP="00F96F96">
      <w:pPr>
        <w:rPr>
          <w:b/>
          <w:sz w:val="20"/>
          <w:szCs w:val="20"/>
        </w:rPr>
      </w:pPr>
      <w:r>
        <w:rPr>
          <w:b/>
          <w:sz w:val="20"/>
          <w:szCs w:val="20"/>
        </w:rPr>
        <w:t>Поставщик</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356129">
        <w:rPr>
          <w:b/>
          <w:sz w:val="20"/>
          <w:szCs w:val="20"/>
        </w:rPr>
        <w:t>Покупатель</w:t>
      </w:r>
    </w:p>
    <w:p w:rsidR="00F96F96" w:rsidRDefault="00F96F96" w:rsidP="00F96F96">
      <w:pPr>
        <w:rPr>
          <w:b/>
          <w:sz w:val="20"/>
          <w:szCs w:val="20"/>
        </w:rPr>
      </w:pPr>
      <w:r>
        <w:rPr>
          <w:b/>
          <w:sz w:val="20"/>
          <w:szCs w:val="20"/>
        </w:rPr>
        <w:t>__________________</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w:t>
      </w:r>
    </w:p>
    <w:p w:rsidR="00F96F96" w:rsidRPr="00356129" w:rsidRDefault="00F96F96" w:rsidP="00F96F96">
      <w:pPr>
        <w:rPr>
          <w:b/>
          <w:sz w:val="20"/>
          <w:szCs w:val="20"/>
        </w:rPr>
      </w:pPr>
      <w:r>
        <w:rPr>
          <w:b/>
          <w:sz w:val="20"/>
          <w:szCs w:val="20"/>
        </w:rPr>
        <w:t>________________ (__________________)</w:t>
      </w:r>
      <w:r>
        <w:rPr>
          <w:b/>
          <w:sz w:val="20"/>
          <w:szCs w:val="20"/>
        </w:rPr>
        <w:tab/>
      </w:r>
      <w:r>
        <w:rPr>
          <w:b/>
          <w:sz w:val="20"/>
          <w:szCs w:val="20"/>
        </w:rPr>
        <w:tab/>
      </w:r>
      <w:r>
        <w:rPr>
          <w:b/>
          <w:sz w:val="20"/>
          <w:szCs w:val="20"/>
        </w:rPr>
        <w:tab/>
        <w:t>__________________ (_________________)</w:t>
      </w:r>
    </w:p>
    <w:p w:rsidR="00F96F96" w:rsidRPr="00356129" w:rsidRDefault="00F96F96" w:rsidP="00F96F96">
      <w:pPr>
        <w:rPr>
          <w:b/>
          <w:sz w:val="20"/>
          <w:szCs w:val="20"/>
        </w:rPr>
      </w:pPr>
    </w:p>
    <w:p w:rsidR="00F96F96" w:rsidRDefault="00F96F96" w:rsidP="00F96F96"/>
    <w:sectPr w:rsidR="00F96F96" w:rsidSect="00031251">
      <w:headerReference w:type="default" r:id="rId11"/>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3A" w:rsidRDefault="0001033A" w:rsidP="00CB1581">
      <w:r>
        <w:separator/>
      </w:r>
    </w:p>
  </w:endnote>
  <w:endnote w:type="continuationSeparator" w:id="0">
    <w:p w:rsidR="0001033A" w:rsidRDefault="0001033A"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3A" w:rsidRDefault="0001033A" w:rsidP="00CB1581">
      <w:r>
        <w:separator/>
      </w:r>
    </w:p>
  </w:footnote>
  <w:footnote w:type="continuationSeparator" w:id="0">
    <w:p w:rsidR="0001033A" w:rsidRDefault="0001033A" w:rsidP="00CB1581">
      <w:r>
        <w:continuationSeparator/>
      </w:r>
    </w:p>
  </w:footnote>
  <w:footnote w:id="1">
    <w:p w:rsidR="00320EAA" w:rsidRPr="00FA27A5" w:rsidRDefault="00320EAA"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320EAA" w:rsidRPr="00B377A4" w:rsidRDefault="00320EAA"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AA" w:rsidRDefault="00320EAA">
    <w:pPr>
      <w:pStyle w:val="af1"/>
      <w:jc w:val="center"/>
    </w:pPr>
    <w:r>
      <w:fldChar w:fldCharType="begin"/>
    </w:r>
    <w:r>
      <w:instrText xml:space="preserve"> PAGE   \* MERGEFORMAT </w:instrText>
    </w:r>
    <w:r>
      <w:fldChar w:fldCharType="separate"/>
    </w:r>
    <w:r w:rsidR="00C6525F">
      <w:rPr>
        <w:noProof/>
      </w:rPr>
      <w:t>4</w:t>
    </w:r>
    <w:r>
      <w:rPr>
        <w:noProof/>
      </w:rPr>
      <w:fldChar w:fldCharType="end"/>
    </w:r>
  </w:p>
  <w:p w:rsidR="00320EAA" w:rsidRDefault="00320EA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33A"/>
    <w:rsid w:val="000107C3"/>
    <w:rsid w:val="00010ED5"/>
    <w:rsid w:val="000124C0"/>
    <w:rsid w:val="00012C9E"/>
    <w:rsid w:val="000134C1"/>
    <w:rsid w:val="00013D49"/>
    <w:rsid w:val="000143C0"/>
    <w:rsid w:val="00014FD3"/>
    <w:rsid w:val="00015D10"/>
    <w:rsid w:val="00015EF7"/>
    <w:rsid w:val="00016199"/>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9E9"/>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2FA"/>
    <w:rsid w:val="00070487"/>
    <w:rsid w:val="000706E6"/>
    <w:rsid w:val="000709B9"/>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30"/>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846"/>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0D0"/>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6F68"/>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01D5"/>
    <w:rsid w:val="005F11FF"/>
    <w:rsid w:val="005F212D"/>
    <w:rsid w:val="005F5003"/>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838"/>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ED"/>
    <w:rsid w:val="006E51EA"/>
    <w:rsid w:val="006E6B69"/>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3AF9"/>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46FA"/>
    <w:rsid w:val="00B747E8"/>
    <w:rsid w:val="00B7548C"/>
    <w:rsid w:val="00B7550D"/>
    <w:rsid w:val="00B76D08"/>
    <w:rsid w:val="00B77CCA"/>
    <w:rsid w:val="00B810E7"/>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25F"/>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26CD"/>
    <w:rsid w:val="00E83202"/>
    <w:rsid w:val="00E836AC"/>
    <w:rsid w:val="00E83B03"/>
    <w:rsid w:val="00E842DE"/>
    <w:rsid w:val="00E84CB6"/>
    <w:rsid w:val="00E8569F"/>
    <w:rsid w:val="00E8733E"/>
    <w:rsid w:val="00E87FBF"/>
    <w:rsid w:val="00E90413"/>
    <w:rsid w:val="00E906F6"/>
    <w:rsid w:val="00E932CE"/>
    <w:rsid w:val="00E9371F"/>
    <w:rsid w:val="00E93BCF"/>
    <w:rsid w:val="00E941F8"/>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637F"/>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http://www.etzp.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FD2F-CA53-4189-AA9A-6E8099BF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11122</Words>
  <Characters>63396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74370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84</cp:revision>
  <cp:lastPrinted>2017-01-08T22:54:00Z</cp:lastPrinted>
  <dcterms:created xsi:type="dcterms:W3CDTF">2015-11-24T05:38:00Z</dcterms:created>
  <dcterms:modified xsi:type="dcterms:W3CDTF">2017-03-09T10:45:00Z</dcterms:modified>
</cp:coreProperties>
</file>