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230256">
        <w:rPr>
          <w:rFonts w:eastAsia="MS Mincho"/>
          <w:bCs/>
        </w:rPr>
        <w:t>1</w:t>
      </w:r>
      <w:r w:rsidR="008675F1">
        <w:rPr>
          <w:rFonts w:eastAsia="MS Mincho"/>
          <w:bCs/>
        </w:rPr>
        <w:t>5</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835262" w:rsidRDefault="00835262" w:rsidP="00C15F7D">
      <w:pPr>
        <w:jc w:val="center"/>
        <w:rPr>
          <w:rFonts w:eastAsia="MS Mincho"/>
        </w:rPr>
      </w:pPr>
    </w:p>
    <w:p w:rsidR="009077B5" w:rsidRPr="00E256F7" w:rsidRDefault="009077B5" w:rsidP="009077B5">
      <w:pPr>
        <w:ind w:left="4962"/>
        <w:outlineLvl w:val="0"/>
        <w:rPr>
          <w:b/>
          <w:bCs/>
        </w:rPr>
      </w:pPr>
      <w:r w:rsidRPr="00E256F7">
        <w:rPr>
          <w:b/>
          <w:bCs/>
        </w:rPr>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230256">
        <w:rPr>
          <w:bCs/>
        </w:rPr>
        <w:t>1</w:t>
      </w:r>
      <w:r w:rsidR="008675F1">
        <w:rPr>
          <w:bCs/>
        </w:rPr>
        <w:t>5</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E45981" w:rsidRDefault="002E00B0" w:rsidP="002004E5">
      <w:pPr>
        <w:ind w:firstLine="709"/>
        <w:jc w:val="both"/>
        <w:rPr>
          <w:rFonts w:eastAsia="Calibri"/>
          <w:bCs/>
          <w:lang w:eastAsia="en-US"/>
        </w:rPr>
      </w:pPr>
      <w:r w:rsidRPr="002E00B0">
        <w:rPr>
          <w:rFonts w:eastAsia="Calibri"/>
          <w:bCs/>
          <w:lang w:eastAsia="en-US"/>
        </w:rPr>
        <w:t xml:space="preserve">На право заключения </w:t>
      </w:r>
      <w:proofErr w:type="gramStart"/>
      <w:r w:rsidRPr="002E00B0">
        <w:rPr>
          <w:rFonts w:eastAsia="Calibri"/>
          <w:bCs/>
          <w:lang w:eastAsia="en-US"/>
        </w:rPr>
        <w:t>договора</w:t>
      </w:r>
      <w:proofErr w:type="gramEnd"/>
      <w:r w:rsidRPr="002E00B0">
        <w:rPr>
          <w:rFonts w:eastAsia="Calibri"/>
          <w:bCs/>
          <w:lang w:eastAsia="en-US"/>
        </w:rPr>
        <w:t xml:space="preserve"> </w:t>
      </w:r>
      <w:r w:rsidR="00230256">
        <w:rPr>
          <w:rFonts w:eastAsia="Calibri"/>
          <w:bCs/>
          <w:lang w:eastAsia="en-US"/>
        </w:rPr>
        <w:t>на в</w:t>
      </w:r>
      <w:r w:rsidR="00230256" w:rsidRPr="00230256">
        <w:rPr>
          <w:rFonts w:eastAsia="Calibri"/>
          <w:bCs/>
          <w:lang w:eastAsia="en-US"/>
        </w:rPr>
        <w:t xml:space="preserve">ыполнение работ по текущему ремонту кабинетов </w:t>
      </w:r>
    </w:p>
    <w:p w:rsidR="008A0B6B" w:rsidRDefault="00230256" w:rsidP="002004E5">
      <w:pPr>
        <w:ind w:firstLine="709"/>
        <w:jc w:val="both"/>
        <w:rPr>
          <w:rFonts w:eastAsia="Calibri"/>
          <w:bCs/>
          <w:lang w:eastAsia="en-US"/>
        </w:rPr>
      </w:pPr>
      <w:r w:rsidRPr="00934F6F">
        <w:rPr>
          <w:rFonts w:eastAsia="Calibri"/>
          <w:bCs/>
          <w:lang w:eastAsia="en-US"/>
        </w:rPr>
        <w:t>№№</w:t>
      </w:r>
      <w:r w:rsidR="00E45981">
        <w:rPr>
          <w:rFonts w:eastAsia="Calibri"/>
          <w:bCs/>
          <w:lang w:eastAsia="en-US"/>
        </w:rPr>
        <w:t xml:space="preserve">218, 401, </w:t>
      </w:r>
      <w:r w:rsidR="00BB1DBC" w:rsidRPr="00934F6F">
        <w:rPr>
          <w:rFonts w:eastAsia="Calibri"/>
          <w:bCs/>
          <w:lang w:eastAsia="en-US"/>
        </w:rPr>
        <w:t xml:space="preserve">505 </w:t>
      </w:r>
      <w:r w:rsidR="002E00B0" w:rsidRPr="00934F6F">
        <w:rPr>
          <w:rFonts w:eastAsia="Calibri"/>
          <w:bCs/>
          <w:lang w:eastAsia="en-US"/>
        </w:rPr>
        <w:t>(далее –</w:t>
      </w:r>
      <w:r w:rsidR="00691C20" w:rsidRPr="00934F6F">
        <w:rPr>
          <w:rFonts w:eastAsia="Calibri"/>
          <w:bCs/>
          <w:lang w:eastAsia="en-US"/>
        </w:rPr>
        <w:t xml:space="preserve"> </w:t>
      </w:r>
      <w:r w:rsidRPr="00934F6F">
        <w:rPr>
          <w:rFonts w:eastAsia="Calibri"/>
          <w:bCs/>
          <w:lang w:eastAsia="en-US"/>
        </w:rPr>
        <w:t>Работы</w:t>
      </w:r>
      <w:r w:rsidR="002E00B0" w:rsidRPr="002E00B0">
        <w:rPr>
          <w:rFonts w:eastAsia="Calibri"/>
          <w:bCs/>
          <w:lang w:eastAsia="en-US"/>
        </w:rPr>
        <w:t>).</w:t>
      </w:r>
    </w:p>
    <w:p w:rsidR="002E00B0" w:rsidRPr="00154090" w:rsidRDefault="002E00B0"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8675F1">
        <w:rPr>
          <w:bCs/>
          <w:color w:val="000000" w:themeColor="text1"/>
        </w:rPr>
        <w:t>0</w:t>
      </w:r>
      <w:r w:rsidR="002B1AE3">
        <w:rPr>
          <w:bCs/>
          <w:color w:val="000000" w:themeColor="text1"/>
        </w:rPr>
        <w:t>9</w:t>
      </w:r>
      <w:r w:rsidRPr="0073156F">
        <w:rPr>
          <w:bCs/>
          <w:color w:val="000000" w:themeColor="text1"/>
        </w:rPr>
        <w:t xml:space="preserve">» </w:t>
      </w:r>
      <w:r w:rsidR="00F449F5">
        <w:rPr>
          <w:bCs/>
          <w:color w:val="000000" w:themeColor="text1"/>
        </w:rPr>
        <w:t xml:space="preserve"> </w:t>
      </w:r>
      <w:r w:rsidR="008675F1">
        <w:rPr>
          <w:bCs/>
          <w:color w:val="000000" w:themeColor="text1"/>
        </w:rPr>
        <w:t>июня</w:t>
      </w:r>
      <w:r w:rsidR="00230256">
        <w:rPr>
          <w:bCs/>
          <w:color w:val="000000" w:themeColor="text1"/>
        </w:rPr>
        <w:t xml:space="preserve"> </w:t>
      </w:r>
      <w:r w:rsidR="00E14F0E">
        <w:rPr>
          <w:bCs/>
          <w:color w:val="000000" w:themeColor="text1"/>
        </w:rPr>
        <w:t xml:space="preserve"> </w:t>
      </w:r>
      <w:r w:rsidRPr="0073156F">
        <w:rPr>
          <w:bCs/>
          <w:color w:val="000000" w:themeColor="text1"/>
        </w:rPr>
        <w:t>201</w:t>
      </w:r>
      <w:r w:rsidR="00F449F5">
        <w:rPr>
          <w:bCs/>
          <w:color w:val="000000" w:themeColor="text1"/>
        </w:rPr>
        <w:t>8</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lastRenderedPageBreak/>
        <w:t xml:space="preserve">Дата окончания срока подачи котировочных заявок </w:t>
      </w:r>
      <w:r w:rsidRPr="00B07677">
        <w:rPr>
          <w:bCs/>
        </w:rPr>
        <w:t>1</w:t>
      </w:r>
      <w:r w:rsidR="00700538">
        <w:rPr>
          <w:bCs/>
        </w:rPr>
        <w:t>7</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700538">
        <w:rPr>
          <w:bCs/>
        </w:rPr>
        <w:t>10</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2B1AE3">
        <w:rPr>
          <w:bCs/>
          <w:color w:val="000000" w:themeColor="text1"/>
        </w:rPr>
        <w:t>15</w:t>
      </w:r>
      <w:r w:rsidR="000C65DD" w:rsidRPr="000C65DD">
        <w:rPr>
          <w:bCs/>
          <w:color w:val="000000" w:themeColor="text1"/>
        </w:rPr>
        <w:t xml:space="preserve">» </w:t>
      </w:r>
      <w:r w:rsidR="00230256">
        <w:rPr>
          <w:bCs/>
          <w:color w:val="000000" w:themeColor="text1"/>
        </w:rPr>
        <w:t xml:space="preserve"> </w:t>
      </w:r>
      <w:r w:rsidR="00F37C84">
        <w:rPr>
          <w:bCs/>
          <w:color w:val="000000" w:themeColor="text1"/>
        </w:rPr>
        <w:t>июня</w:t>
      </w:r>
      <w:r w:rsidR="00230256">
        <w:rPr>
          <w:bCs/>
          <w:color w:val="000000" w:themeColor="text1"/>
        </w:rPr>
        <w:t xml:space="preserve"> </w:t>
      </w:r>
      <w:r w:rsidR="000C65DD" w:rsidRPr="000C65DD">
        <w:rPr>
          <w:bCs/>
          <w:color w:val="000000" w:themeColor="text1"/>
        </w:rPr>
        <w:t xml:space="preserve"> 201</w:t>
      </w:r>
      <w:r w:rsidR="00F449F5">
        <w:rPr>
          <w:bCs/>
          <w:color w:val="000000" w:themeColor="text1"/>
        </w:rPr>
        <w:t>8</w:t>
      </w:r>
      <w:r w:rsidR="000C65DD" w:rsidRPr="000C65DD">
        <w:rPr>
          <w:bCs/>
          <w:color w:val="000000" w:themeColor="text1"/>
        </w:rPr>
        <w:t>г</w:t>
      </w:r>
      <w:r w:rsidRPr="0073156F">
        <w:rPr>
          <w:bCs/>
          <w:color w:val="000000" w:themeColor="text1"/>
        </w:rPr>
        <w:t>.</w:t>
      </w:r>
    </w:p>
    <w:p w:rsidR="000200B5" w:rsidRPr="00C95FA2"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w:t>
      </w:r>
      <w:r w:rsidRPr="00C95FA2">
        <w:rPr>
          <w:bCs/>
          <w:color w:val="000000" w:themeColor="text1"/>
        </w:rPr>
        <w:t>котировочных</w:t>
      </w:r>
      <w:r w:rsidRPr="00C95FA2">
        <w:rPr>
          <w:color w:val="000000" w:themeColor="text1"/>
        </w:rPr>
        <w:t xml:space="preserve"> заявок в </w:t>
      </w:r>
      <w:r w:rsidRPr="00C95FA2">
        <w:rPr>
          <w:bCs/>
        </w:rPr>
        <w:t>1</w:t>
      </w:r>
      <w:r w:rsidR="00462E6A">
        <w:rPr>
          <w:bCs/>
        </w:rPr>
        <w:t>7</w:t>
      </w:r>
      <w:r w:rsidR="00C534BC" w:rsidRPr="00C95FA2">
        <w:rPr>
          <w:bCs/>
        </w:rPr>
        <w:t xml:space="preserve"> часов </w:t>
      </w:r>
      <w:r w:rsidR="001A1253" w:rsidRPr="00C95FA2">
        <w:rPr>
          <w:bCs/>
        </w:rPr>
        <w:t>00</w:t>
      </w:r>
      <w:r w:rsidR="00C534BC" w:rsidRPr="00C95FA2">
        <w:rPr>
          <w:bCs/>
        </w:rPr>
        <w:t xml:space="preserve"> минут</w:t>
      </w:r>
      <w:r w:rsidR="001A1253" w:rsidRPr="00C95FA2">
        <w:rPr>
          <w:bCs/>
        </w:rPr>
        <w:t xml:space="preserve"> местного времени (</w:t>
      </w:r>
      <w:r w:rsidR="00462E6A">
        <w:rPr>
          <w:bCs/>
        </w:rPr>
        <w:t>10</w:t>
      </w:r>
      <w:r w:rsidR="00C534BC" w:rsidRPr="00C95FA2">
        <w:rPr>
          <w:bCs/>
        </w:rPr>
        <w:t xml:space="preserve"> час</w:t>
      </w:r>
      <w:r w:rsidR="00F40506">
        <w:rPr>
          <w:bCs/>
        </w:rPr>
        <w:t>ов</w:t>
      </w:r>
      <w:r w:rsidR="00C534BC" w:rsidRPr="00C95FA2">
        <w:rPr>
          <w:bCs/>
        </w:rPr>
        <w:t xml:space="preserve"> </w:t>
      </w:r>
      <w:r w:rsidRPr="00C95FA2">
        <w:rPr>
          <w:bCs/>
        </w:rPr>
        <w:t>00</w:t>
      </w:r>
      <w:r w:rsidR="00C534BC" w:rsidRPr="00C95FA2">
        <w:rPr>
          <w:bCs/>
        </w:rPr>
        <w:t xml:space="preserve"> минут</w:t>
      </w:r>
      <w:r w:rsidRPr="00C95FA2">
        <w:rPr>
          <w:bCs/>
        </w:rPr>
        <w:t xml:space="preserve"> московского времени) </w:t>
      </w:r>
      <w:r w:rsidR="000C65DD" w:rsidRPr="00C95FA2">
        <w:rPr>
          <w:bCs/>
        </w:rPr>
        <w:t>«</w:t>
      </w:r>
      <w:r w:rsidR="008675F1">
        <w:rPr>
          <w:bCs/>
        </w:rPr>
        <w:t>15</w:t>
      </w:r>
      <w:r w:rsidR="0030296A">
        <w:rPr>
          <w:bCs/>
        </w:rPr>
        <w:t xml:space="preserve">» </w:t>
      </w:r>
      <w:r w:rsidR="00F37C84">
        <w:rPr>
          <w:bCs/>
        </w:rPr>
        <w:t>июня</w:t>
      </w:r>
      <w:r w:rsidR="00230256">
        <w:rPr>
          <w:bCs/>
        </w:rPr>
        <w:t xml:space="preserve"> </w:t>
      </w:r>
      <w:r w:rsidR="0030296A">
        <w:rPr>
          <w:bCs/>
        </w:rPr>
        <w:t xml:space="preserve"> </w:t>
      </w:r>
      <w:r w:rsidR="00F449F5">
        <w:rPr>
          <w:bCs/>
        </w:rPr>
        <w:t>2018</w:t>
      </w:r>
      <w:r w:rsidR="000B612B" w:rsidRPr="000B612B">
        <w:rPr>
          <w:bCs/>
        </w:rPr>
        <w:t>г.</w:t>
      </w:r>
      <w:r w:rsidR="00B928F5" w:rsidRPr="00C95FA2">
        <w:rPr>
          <w:bCs/>
        </w:rPr>
        <w:t xml:space="preserve"> на странице данного </w:t>
      </w:r>
      <w:r w:rsidR="00320EAA" w:rsidRPr="00C95FA2">
        <w:rPr>
          <w:bCs/>
        </w:rPr>
        <w:t>З</w:t>
      </w:r>
      <w:r w:rsidR="00B928F5" w:rsidRPr="00C95FA2">
        <w:rPr>
          <w:bCs/>
        </w:rPr>
        <w:t>апроса котировок на сайте</w:t>
      </w:r>
      <w:r w:rsidR="00B928F5" w:rsidRPr="00C95FA2">
        <w:rPr>
          <w:bCs/>
          <w:color w:val="000000" w:themeColor="text1"/>
        </w:rPr>
        <w:t xml:space="preserve"> </w:t>
      </w:r>
      <w:r w:rsidR="00B928F5" w:rsidRPr="00C95FA2">
        <w:rPr>
          <w:bCs/>
        </w:rPr>
        <w:t>utp.sberbank-ast.ru</w:t>
      </w:r>
      <w:r w:rsidR="0073156F" w:rsidRPr="00C95FA2">
        <w:rPr>
          <w:bCs/>
        </w:rPr>
        <w:t>.</w:t>
      </w:r>
    </w:p>
    <w:p w:rsidR="00F72F40" w:rsidRPr="00B07677" w:rsidRDefault="00F72F40" w:rsidP="000200B5">
      <w:pPr>
        <w:ind w:firstLine="709"/>
        <w:jc w:val="both"/>
        <w:rPr>
          <w:b/>
        </w:rPr>
      </w:pPr>
      <w:r w:rsidRPr="00C95FA2">
        <w:t>Место</w:t>
      </w:r>
      <w:r w:rsidRPr="001D46F4">
        <w:t xml:space="preserve"> и дата рассмотрения </w:t>
      </w:r>
      <w:r w:rsidR="001A3B7A" w:rsidRPr="001D46F4">
        <w:t xml:space="preserve">котировочных </w:t>
      </w:r>
      <w:r w:rsidRPr="001D46F4">
        <w:t>заявок</w:t>
      </w:r>
      <w:r w:rsidR="008A0B6B" w:rsidRPr="001D46F4">
        <w:t>,</w:t>
      </w:r>
      <w:r w:rsidRPr="001D46F4">
        <w:t xml:space="preserve"> подведени</w:t>
      </w:r>
      <w:r w:rsidR="008A0B6B" w:rsidRPr="001D46F4">
        <w:t>е</w:t>
      </w:r>
      <w:r w:rsidRPr="001D46F4">
        <w:t xml:space="preserve"> итогов </w:t>
      </w:r>
      <w:r w:rsidR="00320EAA" w:rsidRPr="001D46F4">
        <w:t>З</w:t>
      </w:r>
      <w:r w:rsidR="00B34B3E" w:rsidRPr="001D46F4">
        <w:t>апроса котировок</w:t>
      </w:r>
      <w:r w:rsidR="00E110AE" w:rsidRPr="001D46F4">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w:t>
      </w:r>
      <w:r w:rsidR="008675F1">
        <w:rPr>
          <w:bCs/>
        </w:rPr>
        <w:t>18</w:t>
      </w:r>
      <w:r w:rsidR="00903479" w:rsidRPr="00903479">
        <w:rPr>
          <w:bCs/>
        </w:rPr>
        <w:t>»</w:t>
      </w:r>
      <w:r w:rsidR="0030296A">
        <w:rPr>
          <w:bCs/>
        </w:rPr>
        <w:t xml:space="preserve"> </w:t>
      </w:r>
      <w:r w:rsidR="00230256">
        <w:rPr>
          <w:bCs/>
        </w:rPr>
        <w:t xml:space="preserve"> июня</w:t>
      </w:r>
      <w:r w:rsidR="0030296A">
        <w:rPr>
          <w:bCs/>
        </w:rPr>
        <w:t xml:space="preserve"> </w:t>
      </w:r>
      <w:r w:rsidR="00F449F5">
        <w:rPr>
          <w:bCs/>
        </w:rPr>
        <w:t>2018</w:t>
      </w:r>
      <w:r w:rsidR="00903479" w:rsidRPr="00903479">
        <w:rPr>
          <w:bCs/>
        </w:rPr>
        <w:t>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w:t>
      </w:r>
      <w:proofErr w:type="spellStart"/>
      <w:r w:rsidRPr="00B07677">
        <w:rPr>
          <w:spacing w:val="-2"/>
        </w:rPr>
        <w:t>Шеронова</w:t>
      </w:r>
      <w:proofErr w:type="spellEnd"/>
      <w:r w:rsidRPr="00B07677">
        <w:rPr>
          <w:spacing w:val="-2"/>
        </w:rPr>
        <w:t xml:space="preserve">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196D9C" w:rsidRPr="00196D9C">
        <w:rPr>
          <w:bCs/>
        </w:rPr>
        <w:t>«</w:t>
      </w:r>
      <w:r w:rsidR="008675F1">
        <w:rPr>
          <w:bCs/>
        </w:rPr>
        <w:t>18</w:t>
      </w:r>
      <w:r w:rsidR="002E00B0">
        <w:rPr>
          <w:bCs/>
        </w:rPr>
        <w:t>»</w:t>
      </w:r>
      <w:r w:rsidR="000B612B">
        <w:rPr>
          <w:bCs/>
        </w:rPr>
        <w:t xml:space="preserve"> </w:t>
      </w:r>
      <w:r w:rsidR="00230256">
        <w:rPr>
          <w:bCs/>
        </w:rPr>
        <w:t xml:space="preserve">июня </w:t>
      </w:r>
      <w:r w:rsidR="00196D9C" w:rsidRPr="00196D9C">
        <w:rPr>
          <w:bCs/>
        </w:rPr>
        <w:t>201</w:t>
      </w:r>
      <w:r w:rsidR="00F449F5">
        <w:rPr>
          <w:bCs/>
        </w:rPr>
        <w:t>8</w:t>
      </w:r>
      <w:r w:rsidR="00196D9C" w:rsidRPr="00196D9C">
        <w:rPr>
          <w:bCs/>
        </w:rPr>
        <w:t>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w:t>
      </w:r>
      <w:proofErr w:type="spellStart"/>
      <w:r w:rsidRPr="0073156F">
        <w:rPr>
          <w:bCs/>
        </w:rPr>
        <w:t>Шеронова</w:t>
      </w:r>
      <w:proofErr w:type="spellEnd"/>
      <w:r w:rsidRPr="0073156F">
        <w:rPr>
          <w:bCs/>
        </w:rPr>
        <w:t xml:space="preserve">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230256" w:rsidRPr="00230256" w:rsidRDefault="00123013" w:rsidP="00230256">
      <w:pPr>
        <w:pStyle w:val="a6"/>
        <w:ind w:left="0" w:firstLine="709"/>
        <w:rPr>
          <w:bCs/>
        </w:rPr>
      </w:pPr>
      <w:r>
        <w:rPr>
          <w:bCs/>
        </w:rPr>
        <w:t>1.</w:t>
      </w:r>
      <w:r w:rsidR="002226D3">
        <w:rPr>
          <w:bCs/>
        </w:rPr>
        <w:t>1.</w:t>
      </w:r>
      <w:r>
        <w:rPr>
          <w:bCs/>
        </w:rPr>
        <w:t>9</w:t>
      </w:r>
      <w:r w:rsidRPr="00123013">
        <w:rPr>
          <w:bCs/>
        </w:rPr>
        <w:t xml:space="preserve">.1. </w:t>
      </w:r>
      <w:r w:rsidR="00230256" w:rsidRPr="00230256">
        <w:rPr>
          <w:bCs/>
        </w:rPr>
        <w:t xml:space="preserve">Иметь опыт выполнения работ по предмету запроса котировок, стоимость которых составляет не менее 50 (процентов) начальной (максимальной) цены договора без НДС, указанной в настоящей </w:t>
      </w:r>
      <w:r w:rsidR="00230256">
        <w:rPr>
          <w:bCs/>
        </w:rPr>
        <w:t>котировочной</w:t>
      </w:r>
      <w:r w:rsidR="00230256" w:rsidRPr="00230256">
        <w:rPr>
          <w:bCs/>
        </w:rPr>
        <w:t xml:space="preserve"> документации. </w:t>
      </w:r>
    </w:p>
    <w:p w:rsidR="00230256" w:rsidRPr="00230256" w:rsidRDefault="00230256" w:rsidP="00230256">
      <w:pPr>
        <w:pStyle w:val="a6"/>
        <w:ind w:left="0"/>
        <w:rPr>
          <w:bCs/>
        </w:rPr>
      </w:pPr>
      <w:r w:rsidRPr="00230256">
        <w:rPr>
          <w:bCs/>
        </w:rPr>
        <w:t xml:space="preserve">В подтверждение опыта выполнения Работ,  в составе </w:t>
      </w:r>
      <w:r>
        <w:rPr>
          <w:bCs/>
        </w:rPr>
        <w:t>котировочной</w:t>
      </w:r>
      <w:r w:rsidRPr="00230256">
        <w:rPr>
          <w:bCs/>
        </w:rPr>
        <w:t xml:space="preserve"> заявки представляются:</w:t>
      </w:r>
    </w:p>
    <w:p w:rsidR="00230256" w:rsidRPr="00230256" w:rsidRDefault="00230256" w:rsidP="00230256">
      <w:pPr>
        <w:pStyle w:val="a6"/>
        <w:ind w:left="0" w:firstLine="567"/>
        <w:rPr>
          <w:bCs/>
        </w:rPr>
      </w:pPr>
      <w:r w:rsidRPr="00230256">
        <w:rPr>
          <w:bCs/>
        </w:rPr>
        <w:t xml:space="preserve">- документ по форме приложения № </w:t>
      </w:r>
      <w:r w:rsidR="00341335">
        <w:rPr>
          <w:bCs/>
        </w:rPr>
        <w:t>4</w:t>
      </w:r>
      <w:r w:rsidRPr="00230256">
        <w:rPr>
          <w:bCs/>
        </w:rPr>
        <w:t xml:space="preserve"> к </w:t>
      </w:r>
      <w:r>
        <w:rPr>
          <w:bCs/>
        </w:rPr>
        <w:t>котировочной</w:t>
      </w:r>
      <w:r w:rsidRPr="00230256">
        <w:rPr>
          <w:bCs/>
        </w:rPr>
        <w:t xml:space="preserve"> документации о наличии опыта выполнения работ;</w:t>
      </w:r>
    </w:p>
    <w:p w:rsidR="00230256" w:rsidRPr="00230256" w:rsidRDefault="00230256" w:rsidP="00230256">
      <w:pPr>
        <w:pStyle w:val="a6"/>
        <w:ind w:left="0" w:firstLine="567"/>
        <w:rPr>
          <w:bCs/>
        </w:rPr>
      </w:pPr>
      <w:r w:rsidRPr="00230256">
        <w:rPr>
          <w:bCs/>
        </w:rPr>
        <w:t xml:space="preserve">- копии накладных о выполнении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w:t>
      </w:r>
    </w:p>
    <w:p w:rsidR="00230256" w:rsidRPr="00230256" w:rsidRDefault="00230256" w:rsidP="00230256">
      <w:pPr>
        <w:pStyle w:val="a6"/>
        <w:ind w:left="0" w:firstLine="567"/>
        <w:rPr>
          <w:bCs/>
        </w:rPr>
      </w:pPr>
      <w:r w:rsidRPr="00230256">
        <w:rPr>
          <w:bCs/>
        </w:rPr>
        <w:t xml:space="preserve">- копии договоров  выполнения работ, указанных в приложении № </w:t>
      </w:r>
      <w:r w:rsidR="00341335">
        <w:rPr>
          <w:bCs/>
        </w:rPr>
        <w:t>4</w:t>
      </w:r>
      <w:r w:rsidRPr="00230256">
        <w:rPr>
          <w:bCs/>
        </w:rPr>
        <w:t xml:space="preserve"> к </w:t>
      </w:r>
      <w:r>
        <w:rPr>
          <w:bCs/>
        </w:rPr>
        <w:t>котировочной</w:t>
      </w:r>
      <w:r w:rsidRPr="00230256">
        <w:rPr>
          <w:bCs/>
        </w:rPr>
        <w:t xml:space="preserve"> документации (предоставляются все листы договоров со всеми приложениями).</w:t>
      </w:r>
    </w:p>
    <w:p w:rsidR="00230256" w:rsidRDefault="00230256" w:rsidP="00230256">
      <w:pPr>
        <w:pStyle w:val="a6"/>
        <w:ind w:left="0" w:firstLine="709"/>
        <w:jc w:val="both"/>
        <w:rPr>
          <w:bCs/>
        </w:rPr>
      </w:pPr>
    </w:p>
    <w:p w:rsidR="008A0B6B" w:rsidRPr="008A0B6B" w:rsidRDefault="00123013" w:rsidP="00230256">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2226D3">
        <w:rPr>
          <w:bCs/>
        </w:rPr>
        <w:t>1.</w:t>
      </w:r>
      <w:r w:rsidR="007F4094">
        <w:rPr>
          <w:bCs/>
        </w:rPr>
        <w:t>9</w:t>
      </w:r>
      <w:r w:rsidR="002226D3">
        <w:rPr>
          <w:bCs/>
        </w:rPr>
        <w:t>.</w:t>
      </w:r>
      <w:r w:rsidRPr="00123013">
        <w:rPr>
          <w:bCs/>
        </w:rPr>
        <w:t xml:space="preserve"> представляются в электронной форме и могут быть сканированы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975D28"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4A0CE1">
        <w:rPr>
          <w:rFonts w:ascii="Times New Roman" w:hAnsi="Times New Roman" w:cs="Times New Roman"/>
          <w:b w:val="0"/>
          <w:sz w:val="24"/>
          <w:szCs w:val="24"/>
        </w:rPr>
        <w:t>Работам</w:t>
      </w:r>
      <w:r w:rsidR="00904672">
        <w:rPr>
          <w:rFonts w:ascii="Times New Roman" w:hAnsi="Times New Roman" w:cs="Times New Roman"/>
          <w:b w:val="0"/>
          <w:sz w:val="24"/>
          <w:szCs w:val="24"/>
        </w:rPr>
        <w:t>.</w:t>
      </w:r>
    </w:p>
    <w:p w:rsidR="00E35136" w:rsidRPr="00E35136" w:rsidRDefault="00E35136" w:rsidP="00E35136"/>
    <w:p w:rsidR="00E45981" w:rsidRDefault="00157704" w:rsidP="003E3E11">
      <w:pPr>
        <w:ind w:firstLine="709"/>
        <w:jc w:val="both"/>
        <w:rPr>
          <w:bCs/>
        </w:rPr>
      </w:pPr>
      <w:r w:rsidRPr="00157704">
        <w:t xml:space="preserve">Техническое задание определяет требования к </w:t>
      </w:r>
      <w:r>
        <w:t xml:space="preserve"> </w:t>
      </w:r>
      <w:r w:rsidRPr="00157704">
        <w:rPr>
          <w:bCs/>
        </w:rPr>
        <w:t>выполнени</w:t>
      </w:r>
      <w:r>
        <w:rPr>
          <w:bCs/>
        </w:rPr>
        <w:t xml:space="preserve">ю </w:t>
      </w:r>
      <w:r w:rsidRPr="00157704">
        <w:rPr>
          <w:bCs/>
        </w:rPr>
        <w:t xml:space="preserve"> работ по текущему ремонту </w:t>
      </w:r>
      <w:r w:rsidR="003E3E11">
        <w:rPr>
          <w:bCs/>
        </w:rPr>
        <w:t xml:space="preserve">кабинетов </w:t>
      </w:r>
      <w:r w:rsidR="003E3E11" w:rsidRPr="003E3E11">
        <w:rPr>
          <w:bCs/>
        </w:rPr>
        <w:t>№№218, 401, 505</w:t>
      </w:r>
      <w:r w:rsidR="003E3E11">
        <w:rPr>
          <w:bCs/>
        </w:rPr>
        <w:t>.</w:t>
      </w:r>
    </w:p>
    <w:p w:rsidR="00157704" w:rsidRPr="003E3E11" w:rsidRDefault="003E3E11" w:rsidP="00157704">
      <w:pPr>
        <w:ind w:firstLine="709"/>
        <w:jc w:val="both"/>
        <w:rPr>
          <w:i/>
        </w:rPr>
      </w:pPr>
      <w:r w:rsidRPr="003E3E11">
        <w:rPr>
          <w:bCs/>
        </w:rPr>
        <w:t>Кабинет № 218 (нежилые помещения №16,17), кабинет № 505 (нежилые помещения № 2,3)   в   административно – производственном здании по адресу г. Хабаровск, ул. </w:t>
      </w:r>
      <w:proofErr w:type="spellStart"/>
      <w:r w:rsidRPr="003E3E11">
        <w:rPr>
          <w:bCs/>
        </w:rPr>
        <w:t>Шеронова</w:t>
      </w:r>
      <w:proofErr w:type="spellEnd"/>
      <w:r w:rsidRPr="003E3E11">
        <w:rPr>
          <w:bCs/>
        </w:rPr>
        <w:t>, 56а. К</w:t>
      </w:r>
      <w:r w:rsidR="00157704" w:rsidRPr="003E3E11">
        <w:rPr>
          <w:bCs/>
        </w:rPr>
        <w:t>аб</w:t>
      </w:r>
      <w:r w:rsidRPr="003E3E11">
        <w:rPr>
          <w:bCs/>
        </w:rPr>
        <w:t xml:space="preserve">инет </w:t>
      </w:r>
      <w:r w:rsidR="00157704" w:rsidRPr="003E3E11">
        <w:rPr>
          <w:bCs/>
        </w:rPr>
        <w:t xml:space="preserve"> № 401</w:t>
      </w:r>
      <w:r w:rsidR="004166F1" w:rsidRPr="003E3E11">
        <w:rPr>
          <w:bCs/>
        </w:rPr>
        <w:t xml:space="preserve"> (нежилое помещение № 7) в</w:t>
      </w:r>
      <w:r w:rsidR="004166F1" w:rsidRPr="003E3E11">
        <w:t xml:space="preserve"> </w:t>
      </w:r>
      <w:r w:rsidR="004166F1" w:rsidRPr="003E3E11">
        <w:rPr>
          <w:bCs/>
        </w:rPr>
        <w:t xml:space="preserve">административно – производственном здании по адресу г. Хабаровск, ул. </w:t>
      </w:r>
      <w:proofErr w:type="spellStart"/>
      <w:r w:rsidR="004166F1" w:rsidRPr="003E3E11">
        <w:rPr>
          <w:bCs/>
        </w:rPr>
        <w:t>Шеронова</w:t>
      </w:r>
      <w:proofErr w:type="spellEnd"/>
      <w:r w:rsidR="004166F1" w:rsidRPr="003E3E11">
        <w:rPr>
          <w:bCs/>
        </w:rPr>
        <w:t>, 56</w:t>
      </w:r>
      <w:r w:rsidRPr="003E3E11">
        <w:rPr>
          <w:bCs/>
        </w:rPr>
        <w:t>.</w:t>
      </w:r>
      <w:r w:rsidR="004166F1" w:rsidRPr="003E3E11">
        <w:rPr>
          <w:bCs/>
        </w:rPr>
        <w:t xml:space="preserve"> </w:t>
      </w:r>
    </w:p>
    <w:p w:rsidR="00157704" w:rsidRPr="009878EB" w:rsidRDefault="00157704" w:rsidP="00157704">
      <w:pPr>
        <w:ind w:firstLine="709"/>
        <w:jc w:val="both"/>
      </w:pPr>
      <w:r w:rsidRPr="003E3E11">
        <w:t xml:space="preserve">Работы выполняются в соответствии с настоящим </w:t>
      </w:r>
      <w:r w:rsidRPr="009878EB">
        <w:t>техническим заданием.</w:t>
      </w:r>
    </w:p>
    <w:p w:rsidR="00157704" w:rsidRPr="009878EB" w:rsidRDefault="00157704" w:rsidP="00157704">
      <w:pPr>
        <w:ind w:firstLine="709"/>
        <w:jc w:val="both"/>
      </w:pPr>
      <w:r w:rsidRPr="009878EB">
        <w:t xml:space="preserve">Очередность выполнения работ определяются графиком производства работ, подготовленным в течение  3-х календарных дней с момента заключения договора </w:t>
      </w:r>
      <w:r w:rsidR="00B16EE9" w:rsidRPr="009878EB">
        <w:t xml:space="preserve">Участником/Победителем (далее в </w:t>
      </w:r>
      <w:proofErr w:type="spellStart"/>
      <w:r w:rsidR="00B16EE9" w:rsidRPr="009878EB">
        <w:t>п.п</w:t>
      </w:r>
      <w:proofErr w:type="spellEnd"/>
      <w:r w:rsidR="00B16EE9" w:rsidRPr="009878EB">
        <w:t xml:space="preserve">. 1.2.1. технического задания котировочной документации – Подрядчик) </w:t>
      </w:r>
      <w:r w:rsidRPr="009878EB">
        <w:t xml:space="preserve"> и утвержденным Заказчиком.</w:t>
      </w:r>
    </w:p>
    <w:p w:rsidR="00157704" w:rsidRPr="009878EB" w:rsidRDefault="00157704" w:rsidP="00157704">
      <w:pPr>
        <w:ind w:firstLine="709"/>
        <w:jc w:val="both"/>
      </w:pPr>
      <w:r w:rsidRPr="009878EB">
        <w:t>Работы могут быть выполнены Подрядчиком досрочно.</w:t>
      </w:r>
    </w:p>
    <w:p w:rsidR="00157704" w:rsidRDefault="00157704" w:rsidP="00157704">
      <w:pPr>
        <w:jc w:val="both"/>
      </w:pPr>
      <w:r w:rsidRPr="00157704">
        <w:t xml:space="preserve">        Необходимый </w:t>
      </w:r>
      <w:proofErr w:type="gramStart"/>
      <w:r w:rsidRPr="00157704">
        <w:t>объем</w:t>
      </w:r>
      <w:proofErr w:type="gramEnd"/>
      <w:r w:rsidRPr="00157704">
        <w:t xml:space="preserve"> и состав ремонтных работ определен перечнем работ, указанным в Таблице № 1.</w:t>
      </w:r>
    </w:p>
    <w:p w:rsidR="00157704" w:rsidRDefault="00DC053B" w:rsidP="00157704">
      <w:pPr>
        <w:jc w:val="both"/>
      </w:pPr>
      <w:r>
        <w:t xml:space="preserve">                                                                                                                          </w:t>
      </w:r>
      <w:r w:rsidR="00157704" w:rsidRPr="00157704">
        <w:t xml:space="preserve"> Таблица № 1</w:t>
      </w:r>
    </w:p>
    <w:p w:rsidR="00341161" w:rsidRPr="00157704" w:rsidRDefault="00341161" w:rsidP="00157704">
      <w:pPr>
        <w:jc w:val="both"/>
      </w:pPr>
    </w:p>
    <w:tbl>
      <w:tblPr>
        <w:tblW w:w="97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6804"/>
        <w:gridCol w:w="1275"/>
        <w:gridCol w:w="1134"/>
      </w:tblGrid>
      <w:tr w:rsidR="00157704" w:rsidRPr="00835262" w:rsidTr="00835262">
        <w:trPr>
          <w:trHeight w:val="470"/>
        </w:trPr>
        <w:tc>
          <w:tcPr>
            <w:tcW w:w="572" w:type="dxa"/>
            <w:vMerge w:val="restart"/>
            <w:shd w:val="clear" w:color="auto" w:fill="auto"/>
            <w:vAlign w:val="center"/>
            <w:hideMark/>
          </w:tcPr>
          <w:p w:rsidR="00157704" w:rsidRPr="00835262" w:rsidRDefault="00157704" w:rsidP="00157704">
            <w:pPr>
              <w:jc w:val="both"/>
            </w:pPr>
            <w:r w:rsidRPr="00835262">
              <w:lastRenderedPageBreak/>
              <w:t xml:space="preserve">№ </w:t>
            </w:r>
            <w:proofErr w:type="gramStart"/>
            <w:r w:rsidRPr="00835262">
              <w:t>п</w:t>
            </w:r>
            <w:proofErr w:type="gramEnd"/>
            <w:r w:rsidRPr="00835262">
              <w:t>/п</w:t>
            </w:r>
          </w:p>
        </w:tc>
        <w:tc>
          <w:tcPr>
            <w:tcW w:w="6804" w:type="dxa"/>
            <w:vMerge w:val="restart"/>
            <w:shd w:val="clear" w:color="auto" w:fill="auto"/>
            <w:vAlign w:val="center"/>
            <w:hideMark/>
          </w:tcPr>
          <w:p w:rsidR="00157704" w:rsidRPr="00835262" w:rsidRDefault="00157704" w:rsidP="00157704">
            <w:pPr>
              <w:jc w:val="both"/>
            </w:pPr>
            <w:r w:rsidRPr="00835262">
              <w:t>Перечень работ</w:t>
            </w:r>
          </w:p>
          <w:p w:rsidR="00157704" w:rsidRPr="00835262" w:rsidRDefault="00157704" w:rsidP="00157704">
            <w:pPr>
              <w:jc w:val="both"/>
            </w:pPr>
          </w:p>
        </w:tc>
        <w:tc>
          <w:tcPr>
            <w:tcW w:w="1275" w:type="dxa"/>
            <w:vMerge w:val="restart"/>
            <w:shd w:val="clear" w:color="auto" w:fill="auto"/>
            <w:vAlign w:val="center"/>
            <w:hideMark/>
          </w:tcPr>
          <w:p w:rsidR="00157704" w:rsidRPr="00835262" w:rsidRDefault="00157704" w:rsidP="00103D56">
            <w:pPr>
              <w:jc w:val="center"/>
            </w:pPr>
            <w:r w:rsidRPr="00835262">
              <w:t>Ед</w:t>
            </w:r>
            <w:r w:rsidR="00835262">
              <w:t>.</w:t>
            </w:r>
            <w:r w:rsidRPr="00835262">
              <w:t xml:space="preserve"> изм</w:t>
            </w:r>
            <w:r w:rsidR="00835262">
              <w:t>.</w:t>
            </w:r>
          </w:p>
        </w:tc>
        <w:tc>
          <w:tcPr>
            <w:tcW w:w="1134" w:type="dxa"/>
            <w:vMerge w:val="restart"/>
            <w:shd w:val="clear" w:color="auto" w:fill="auto"/>
            <w:vAlign w:val="center"/>
            <w:hideMark/>
          </w:tcPr>
          <w:p w:rsidR="00157704" w:rsidRPr="00835262" w:rsidRDefault="00157704" w:rsidP="00103D56">
            <w:pPr>
              <w:jc w:val="center"/>
            </w:pPr>
            <w:r w:rsidRPr="00835262">
              <w:t>Кол-во</w:t>
            </w:r>
          </w:p>
        </w:tc>
      </w:tr>
      <w:tr w:rsidR="00157704" w:rsidRPr="00157704" w:rsidTr="00835262">
        <w:trPr>
          <w:trHeight w:val="276"/>
        </w:trPr>
        <w:tc>
          <w:tcPr>
            <w:tcW w:w="572" w:type="dxa"/>
            <w:vMerge/>
            <w:vAlign w:val="center"/>
            <w:hideMark/>
          </w:tcPr>
          <w:p w:rsidR="00157704" w:rsidRPr="00157704" w:rsidRDefault="00157704" w:rsidP="00157704">
            <w:pPr>
              <w:jc w:val="both"/>
            </w:pPr>
          </w:p>
        </w:tc>
        <w:tc>
          <w:tcPr>
            <w:tcW w:w="6804" w:type="dxa"/>
            <w:vMerge/>
            <w:vAlign w:val="center"/>
            <w:hideMark/>
          </w:tcPr>
          <w:p w:rsidR="00157704" w:rsidRPr="00157704" w:rsidRDefault="00157704" w:rsidP="00157704">
            <w:pPr>
              <w:jc w:val="both"/>
            </w:pPr>
          </w:p>
        </w:tc>
        <w:tc>
          <w:tcPr>
            <w:tcW w:w="1275" w:type="dxa"/>
            <w:vMerge/>
            <w:vAlign w:val="center"/>
            <w:hideMark/>
          </w:tcPr>
          <w:p w:rsidR="00157704" w:rsidRPr="00157704" w:rsidRDefault="00157704" w:rsidP="00103D56">
            <w:pPr>
              <w:jc w:val="center"/>
            </w:pPr>
          </w:p>
        </w:tc>
        <w:tc>
          <w:tcPr>
            <w:tcW w:w="1134" w:type="dxa"/>
            <w:vMerge/>
            <w:vAlign w:val="center"/>
            <w:hideMark/>
          </w:tcPr>
          <w:p w:rsidR="00157704" w:rsidRPr="00157704" w:rsidRDefault="00157704" w:rsidP="00103D56">
            <w:pPr>
              <w:jc w:val="center"/>
            </w:pPr>
          </w:p>
        </w:tc>
      </w:tr>
      <w:tr w:rsidR="00157704" w:rsidRPr="00157704" w:rsidTr="00835262">
        <w:trPr>
          <w:trHeight w:val="77"/>
        </w:trPr>
        <w:tc>
          <w:tcPr>
            <w:tcW w:w="9785" w:type="dxa"/>
            <w:gridSpan w:val="4"/>
            <w:shd w:val="clear" w:color="auto" w:fill="auto"/>
            <w:hideMark/>
          </w:tcPr>
          <w:p w:rsidR="00157704" w:rsidRPr="00157704" w:rsidRDefault="00157704" w:rsidP="00103D56">
            <w:pPr>
              <w:jc w:val="center"/>
              <w:rPr>
                <w:b/>
              </w:rPr>
            </w:pPr>
            <w:r w:rsidRPr="00157704">
              <w:rPr>
                <w:b/>
              </w:rPr>
              <w:t>Демонтажные работы</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1</w:t>
            </w:r>
          </w:p>
        </w:tc>
        <w:tc>
          <w:tcPr>
            <w:tcW w:w="6804" w:type="dxa"/>
            <w:shd w:val="clear" w:color="auto" w:fill="auto"/>
            <w:vAlign w:val="center"/>
          </w:tcPr>
          <w:p w:rsidR="00157704" w:rsidRPr="00157704" w:rsidRDefault="00157704" w:rsidP="00157704">
            <w:pPr>
              <w:jc w:val="both"/>
            </w:pPr>
            <w:r w:rsidRPr="00157704">
              <w:t>Демонтаж подвесного потолка из ГВЛ</w:t>
            </w:r>
          </w:p>
        </w:tc>
        <w:tc>
          <w:tcPr>
            <w:tcW w:w="1275" w:type="dxa"/>
            <w:shd w:val="clear" w:color="auto" w:fill="auto"/>
          </w:tcPr>
          <w:p w:rsidR="00157704" w:rsidRPr="00157704" w:rsidRDefault="00157704" w:rsidP="00103D56">
            <w:pPr>
              <w:jc w:val="center"/>
            </w:pPr>
            <w:proofErr w:type="gramStart"/>
            <w:r w:rsidRPr="00157704">
              <w:t>м</w:t>
            </w:r>
            <w:proofErr w:type="gramEnd"/>
            <w:r w:rsidRPr="00157704">
              <w:t>²</w:t>
            </w:r>
          </w:p>
        </w:tc>
        <w:tc>
          <w:tcPr>
            <w:tcW w:w="1134" w:type="dxa"/>
            <w:shd w:val="clear" w:color="auto" w:fill="auto"/>
          </w:tcPr>
          <w:p w:rsidR="00157704" w:rsidRPr="00157704" w:rsidRDefault="00157704" w:rsidP="00103D56">
            <w:pPr>
              <w:jc w:val="center"/>
            </w:pPr>
            <w:r w:rsidRPr="00157704">
              <w:t>43</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w:t>
            </w:r>
          </w:p>
        </w:tc>
        <w:tc>
          <w:tcPr>
            <w:tcW w:w="6804" w:type="dxa"/>
            <w:shd w:val="clear" w:color="auto" w:fill="auto"/>
            <w:vAlign w:val="center"/>
          </w:tcPr>
          <w:p w:rsidR="00157704" w:rsidRPr="00157704" w:rsidRDefault="00157704" w:rsidP="00157704">
            <w:pPr>
              <w:jc w:val="both"/>
            </w:pPr>
            <w:r w:rsidRPr="00157704">
              <w:t>Разборка плинтусов пластиковых</w:t>
            </w:r>
          </w:p>
        </w:tc>
        <w:tc>
          <w:tcPr>
            <w:tcW w:w="1275" w:type="dxa"/>
            <w:shd w:val="clear" w:color="auto" w:fill="auto"/>
          </w:tcPr>
          <w:p w:rsidR="00157704" w:rsidRPr="00157704" w:rsidRDefault="00157704" w:rsidP="00103D56">
            <w:pPr>
              <w:jc w:val="center"/>
            </w:pPr>
            <w:proofErr w:type="spellStart"/>
            <w:r w:rsidRPr="00157704">
              <w:t>м.п</w:t>
            </w:r>
            <w:proofErr w:type="spellEnd"/>
            <w:r w:rsidRPr="00157704">
              <w:t>.</w:t>
            </w:r>
          </w:p>
        </w:tc>
        <w:tc>
          <w:tcPr>
            <w:tcW w:w="1134" w:type="dxa"/>
            <w:shd w:val="clear" w:color="auto" w:fill="auto"/>
          </w:tcPr>
          <w:p w:rsidR="00157704" w:rsidRPr="00157704" w:rsidRDefault="00157704" w:rsidP="00103D56">
            <w:pPr>
              <w:jc w:val="center"/>
            </w:pPr>
            <w:r w:rsidRPr="00157704">
              <w:t>100,5</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3</w:t>
            </w:r>
          </w:p>
        </w:tc>
        <w:tc>
          <w:tcPr>
            <w:tcW w:w="6804" w:type="dxa"/>
            <w:shd w:val="clear" w:color="auto" w:fill="auto"/>
            <w:vAlign w:val="center"/>
          </w:tcPr>
          <w:p w:rsidR="00157704" w:rsidRPr="00157704" w:rsidRDefault="00157704" w:rsidP="00157704">
            <w:pPr>
              <w:jc w:val="both"/>
            </w:pPr>
            <w:r w:rsidRPr="00157704">
              <w:t>Снятие линолеума</w:t>
            </w:r>
          </w:p>
        </w:tc>
        <w:tc>
          <w:tcPr>
            <w:tcW w:w="1275" w:type="dxa"/>
            <w:shd w:val="clear" w:color="auto" w:fill="auto"/>
          </w:tcPr>
          <w:p w:rsidR="00157704" w:rsidRPr="00157704" w:rsidRDefault="00157704" w:rsidP="00103D56">
            <w:pPr>
              <w:jc w:val="center"/>
            </w:pPr>
            <w:proofErr w:type="gramStart"/>
            <w:r w:rsidRPr="00157704">
              <w:t>м</w:t>
            </w:r>
            <w:proofErr w:type="gramEnd"/>
            <w:r w:rsidRPr="00157704">
              <w:t>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w:t>
            </w:r>
          </w:p>
        </w:tc>
        <w:tc>
          <w:tcPr>
            <w:tcW w:w="6804" w:type="dxa"/>
            <w:shd w:val="clear" w:color="auto" w:fill="auto"/>
          </w:tcPr>
          <w:p w:rsidR="00157704" w:rsidRPr="00157704" w:rsidRDefault="00157704" w:rsidP="00157704">
            <w:pPr>
              <w:jc w:val="both"/>
            </w:pPr>
            <w:r w:rsidRPr="00157704">
              <w:t xml:space="preserve">Разборка внутренней обшивки дверей металлических из ЛДСП </w:t>
            </w:r>
          </w:p>
        </w:tc>
        <w:tc>
          <w:tcPr>
            <w:tcW w:w="1275" w:type="dxa"/>
            <w:shd w:val="clear" w:color="auto" w:fill="auto"/>
          </w:tcPr>
          <w:p w:rsidR="00157704" w:rsidRPr="00157704" w:rsidRDefault="00157704" w:rsidP="00103D56">
            <w:pPr>
              <w:jc w:val="center"/>
            </w:pPr>
            <w:proofErr w:type="gramStart"/>
            <w:r w:rsidRPr="00157704">
              <w:t>м</w:t>
            </w:r>
            <w:proofErr w:type="gramEnd"/>
            <w:r w:rsidRPr="00157704">
              <w:t>²</w:t>
            </w:r>
          </w:p>
        </w:tc>
        <w:tc>
          <w:tcPr>
            <w:tcW w:w="1134" w:type="dxa"/>
            <w:shd w:val="clear" w:color="auto" w:fill="auto"/>
          </w:tcPr>
          <w:p w:rsidR="00157704" w:rsidRPr="00157704" w:rsidRDefault="00157704" w:rsidP="00103D56">
            <w:pPr>
              <w:jc w:val="center"/>
            </w:pPr>
            <w:r w:rsidRPr="00157704">
              <w:t>3,8</w:t>
            </w:r>
          </w:p>
        </w:tc>
      </w:tr>
      <w:tr w:rsidR="00157704" w:rsidRPr="00157704" w:rsidTr="00835262">
        <w:trPr>
          <w:trHeight w:val="255"/>
        </w:trPr>
        <w:tc>
          <w:tcPr>
            <w:tcW w:w="572" w:type="dxa"/>
            <w:shd w:val="clear" w:color="auto" w:fill="auto"/>
            <w:vAlign w:val="center"/>
          </w:tcPr>
          <w:p w:rsidR="00157704" w:rsidRPr="00157704" w:rsidRDefault="00157704" w:rsidP="00157704">
            <w:pPr>
              <w:jc w:val="both"/>
              <w:rPr>
                <w:bCs/>
              </w:rPr>
            </w:pPr>
            <w:r w:rsidRPr="00157704">
              <w:rPr>
                <w:bCs/>
              </w:rPr>
              <w:t>5</w:t>
            </w:r>
          </w:p>
        </w:tc>
        <w:tc>
          <w:tcPr>
            <w:tcW w:w="6804" w:type="dxa"/>
            <w:shd w:val="clear" w:color="auto" w:fill="auto"/>
          </w:tcPr>
          <w:p w:rsidR="00157704" w:rsidRPr="00157704" w:rsidRDefault="00157704" w:rsidP="00157704">
            <w:pPr>
              <w:jc w:val="both"/>
            </w:pPr>
            <w:r w:rsidRPr="00157704">
              <w:t xml:space="preserve">Демонтаж светильников люминесцентных </w:t>
            </w:r>
          </w:p>
        </w:tc>
        <w:tc>
          <w:tcPr>
            <w:tcW w:w="1275" w:type="dxa"/>
            <w:shd w:val="clear" w:color="auto" w:fill="auto"/>
          </w:tcPr>
          <w:p w:rsidR="00157704" w:rsidRPr="00157704" w:rsidRDefault="00157704" w:rsidP="00103D56">
            <w:pPr>
              <w:jc w:val="center"/>
            </w:pPr>
            <w:r w:rsidRPr="00157704">
              <w:t>шт.</w:t>
            </w:r>
          </w:p>
        </w:tc>
        <w:tc>
          <w:tcPr>
            <w:tcW w:w="1134" w:type="dxa"/>
            <w:shd w:val="clear" w:color="auto" w:fill="auto"/>
          </w:tcPr>
          <w:p w:rsidR="00157704" w:rsidRPr="00157704" w:rsidRDefault="00157704" w:rsidP="00103D56">
            <w:pPr>
              <w:jc w:val="center"/>
            </w:pPr>
            <w:r w:rsidRPr="00157704">
              <w:t>42</w:t>
            </w:r>
          </w:p>
        </w:tc>
      </w:tr>
      <w:tr w:rsidR="00157704" w:rsidRPr="00157704" w:rsidTr="00835262">
        <w:trPr>
          <w:trHeight w:val="255"/>
        </w:trPr>
        <w:tc>
          <w:tcPr>
            <w:tcW w:w="572" w:type="dxa"/>
            <w:shd w:val="clear" w:color="auto" w:fill="auto"/>
            <w:vAlign w:val="center"/>
          </w:tcPr>
          <w:p w:rsidR="00157704" w:rsidRPr="00157704" w:rsidRDefault="00157704" w:rsidP="00157704">
            <w:pPr>
              <w:jc w:val="both"/>
              <w:rPr>
                <w:bCs/>
              </w:rPr>
            </w:pPr>
            <w:r w:rsidRPr="00157704">
              <w:rPr>
                <w:bCs/>
              </w:rPr>
              <w:t>6</w:t>
            </w:r>
          </w:p>
        </w:tc>
        <w:tc>
          <w:tcPr>
            <w:tcW w:w="6804" w:type="dxa"/>
            <w:shd w:val="clear" w:color="auto" w:fill="auto"/>
          </w:tcPr>
          <w:p w:rsidR="00157704" w:rsidRPr="00157704" w:rsidRDefault="00157704" w:rsidP="00157704">
            <w:pPr>
              <w:jc w:val="both"/>
            </w:pPr>
            <w:r w:rsidRPr="00157704">
              <w:t>Демонтаж розеток и выключателей</w:t>
            </w:r>
          </w:p>
        </w:tc>
        <w:tc>
          <w:tcPr>
            <w:tcW w:w="1275" w:type="dxa"/>
            <w:shd w:val="clear" w:color="auto" w:fill="auto"/>
          </w:tcPr>
          <w:p w:rsidR="00157704" w:rsidRPr="00157704" w:rsidRDefault="00157704" w:rsidP="00103D56">
            <w:pPr>
              <w:jc w:val="center"/>
            </w:pPr>
            <w:r w:rsidRPr="00157704">
              <w:t>шт.</w:t>
            </w:r>
          </w:p>
        </w:tc>
        <w:tc>
          <w:tcPr>
            <w:tcW w:w="1134" w:type="dxa"/>
            <w:shd w:val="clear" w:color="auto" w:fill="auto"/>
          </w:tcPr>
          <w:p w:rsidR="00157704" w:rsidRPr="00157704" w:rsidRDefault="00157704" w:rsidP="00103D56">
            <w:pPr>
              <w:jc w:val="center"/>
            </w:pPr>
            <w:r w:rsidRPr="00157704">
              <w:t>31</w:t>
            </w:r>
          </w:p>
        </w:tc>
      </w:tr>
      <w:tr w:rsidR="00157704" w:rsidRPr="00157704" w:rsidTr="00835262">
        <w:trPr>
          <w:trHeight w:val="255"/>
        </w:trPr>
        <w:tc>
          <w:tcPr>
            <w:tcW w:w="572" w:type="dxa"/>
            <w:shd w:val="clear" w:color="auto" w:fill="auto"/>
            <w:vAlign w:val="center"/>
          </w:tcPr>
          <w:p w:rsidR="00157704" w:rsidRPr="00157704" w:rsidRDefault="00157704" w:rsidP="00157704">
            <w:pPr>
              <w:jc w:val="both"/>
              <w:rPr>
                <w:bCs/>
              </w:rPr>
            </w:pPr>
            <w:r w:rsidRPr="00157704">
              <w:rPr>
                <w:bCs/>
              </w:rPr>
              <w:t>7</w:t>
            </w:r>
          </w:p>
        </w:tc>
        <w:tc>
          <w:tcPr>
            <w:tcW w:w="6804" w:type="dxa"/>
            <w:shd w:val="clear" w:color="auto" w:fill="auto"/>
          </w:tcPr>
          <w:p w:rsidR="00157704" w:rsidRPr="00157704" w:rsidRDefault="00157704" w:rsidP="00157704">
            <w:pPr>
              <w:jc w:val="both"/>
            </w:pPr>
            <w:r w:rsidRPr="00157704">
              <w:t>Демонтаж радиаторов чугунных</w:t>
            </w:r>
          </w:p>
        </w:tc>
        <w:tc>
          <w:tcPr>
            <w:tcW w:w="1275" w:type="dxa"/>
            <w:shd w:val="clear" w:color="auto" w:fill="auto"/>
          </w:tcPr>
          <w:p w:rsidR="00157704" w:rsidRPr="00157704" w:rsidRDefault="00157704" w:rsidP="00103D56">
            <w:pPr>
              <w:jc w:val="center"/>
            </w:pPr>
            <w:r w:rsidRPr="00157704">
              <w:t>шт.</w:t>
            </w:r>
          </w:p>
        </w:tc>
        <w:tc>
          <w:tcPr>
            <w:tcW w:w="1134" w:type="dxa"/>
            <w:shd w:val="clear" w:color="auto" w:fill="auto"/>
          </w:tcPr>
          <w:p w:rsidR="00157704" w:rsidRPr="00157704" w:rsidRDefault="00157704" w:rsidP="00103D56">
            <w:pPr>
              <w:jc w:val="center"/>
            </w:pPr>
            <w:r w:rsidRPr="00157704">
              <w:t>9</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8</w:t>
            </w:r>
          </w:p>
        </w:tc>
        <w:tc>
          <w:tcPr>
            <w:tcW w:w="6804" w:type="dxa"/>
            <w:shd w:val="clear" w:color="auto" w:fill="auto"/>
          </w:tcPr>
          <w:p w:rsidR="00157704" w:rsidRPr="00157704" w:rsidRDefault="00157704" w:rsidP="00157704">
            <w:pPr>
              <w:jc w:val="both"/>
            </w:pPr>
            <w:r w:rsidRPr="00157704">
              <w:t>Погрузочные работы при автомобильных перевозках: мусора строительного с погрузкой вручную</w:t>
            </w:r>
          </w:p>
        </w:tc>
        <w:tc>
          <w:tcPr>
            <w:tcW w:w="1275" w:type="dxa"/>
            <w:shd w:val="clear" w:color="auto" w:fill="auto"/>
          </w:tcPr>
          <w:p w:rsidR="00157704" w:rsidRPr="00157704" w:rsidRDefault="00157704" w:rsidP="00103D56">
            <w:pPr>
              <w:jc w:val="center"/>
            </w:pPr>
            <w:r w:rsidRPr="00157704">
              <w:t>1 т груза</w:t>
            </w:r>
          </w:p>
        </w:tc>
        <w:tc>
          <w:tcPr>
            <w:tcW w:w="1134" w:type="dxa"/>
            <w:shd w:val="clear" w:color="auto" w:fill="auto"/>
          </w:tcPr>
          <w:p w:rsidR="00157704" w:rsidRPr="00157704" w:rsidRDefault="00157704" w:rsidP="00103D56">
            <w:pPr>
              <w:jc w:val="center"/>
            </w:pPr>
            <w:r w:rsidRPr="00157704">
              <w:t>5</w:t>
            </w:r>
            <w:r w:rsidRPr="00157704">
              <w:br/>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9</w:t>
            </w:r>
          </w:p>
        </w:tc>
        <w:tc>
          <w:tcPr>
            <w:tcW w:w="6804" w:type="dxa"/>
            <w:shd w:val="clear" w:color="auto" w:fill="auto"/>
          </w:tcPr>
          <w:p w:rsidR="00157704" w:rsidRPr="00157704" w:rsidRDefault="00157704" w:rsidP="00157704">
            <w:pPr>
              <w:jc w:val="both"/>
            </w:pPr>
            <w:r w:rsidRPr="00157704">
              <w:t>Перевозка грузов автомобилями-самосвалами грузоподъемностью 10 т, работающих вне карьера, на расстояние: до 15 км I класс груза</w:t>
            </w:r>
          </w:p>
        </w:tc>
        <w:tc>
          <w:tcPr>
            <w:tcW w:w="1275" w:type="dxa"/>
            <w:shd w:val="clear" w:color="auto" w:fill="auto"/>
          </w:tcPr>
          <w:p w:rsidR="00157704" w:rsidRPr="00157704" w:rsidRDefault="00157704" w:rsidP="00103D56">
            <w:pPr>
              <w:jc w:val="center"/>
            </w:pPr>
            <w:r w:rsidRPr="00157704">
              <w:t>1 т груза</w:t>
            </w:r>
          </w:p>
        </w:tc>
        <w:tc>
          <w:tcPr>
            <w:tcW w:w="1134" w:type="dxa"/>
            <w:shd w:val="clear" w:color="auto" w:fill="auto"/>
          </w:tcPr>
          <w:p w:rsidR="00157704" w:rsidRPr="00157704" w:rsidRDefault="00157704" w:rsidP="00103D56">
            <w:pPr>
              <w:jc w:val="center"/>
            </w:pPr>
            <w:r w:rsidRPr="00157704">
              <w:t>5</w:t>
            </w:r>
          </w:p>
        </w:tc>
      </w:tr>
      <w:tr w:rsidR="00157704" w:rsidRPr="00157704" w:rsidTr="00835262">
        <w:trPr>
          <w:trHeight w:val="77"/>
        </w:trPr>
        <w:tc>
          <w:tcPr>
            <w:tcW w:w="9785" w:type="dxa"/>
            <w:gridSpan w:val="4"/>
            <w:shd w:val="clear" w:color="auto" w:fill="auto"/>
            <w:vAlign w:val="center"/>
          </w:tcPr>
          <w:p w:rsidR="00157704" w:rsidRPr="00157704" w:rsidRDefault="00157704" w:rsidP="00103D56">
            <w:pPr>
              <w:jc w:val="center"/>
              <w:rPr>
                <w:b/>
              </w:rPr>
            </w:pPr>
            <w:r w:rsidRPr="00157704">
              <w:rPr>
                <w:b/>
              </w:rPr>
              <w:t>Отделочные работы</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1</w:t>
            </w:r>
          </w:p>
        </w:tc>
        <w:tc>
          <w:tcPr>
            <w:tcW w:w="6804" w:type="dxa"/>
            <w:shd w:val="clear" w:color="auto" w:fill="auto"/>
            <w:vAlign w:val="center"/>
          </w:tcPr>
          <w:p w:rsidR="00157704" w:rsidRPr="00157704" w:rsidRDefault="00157704" w:rsidP="00157704">
            <w:pPr>
              <w:jc w:val="both"/>
            </w:pPr>
            <w:r w:rsidRPr="00157704">
              <w:t>Потолок кабинетов</w:t>
            </w:r>
          </w:p>
        </w:tc>
        <w:tc>
          <w:tcPr>
            <w:tcW w:w="1275" w:type="dxa"/>
            <w:shd w:val="clear" w:color="auto" w:fill="auto"/>
            <w:vAlign w:val="center"/>
          </w:tcPr>
          <w:p w:rsidR="00157704" w:rsidRPr="00157704" w:rsidRDefault="00157704" w:rsidP="00103D56">
            <w:pPr>
              <w:jc w:val="center"/>
            </w:pPr>
            <w:r w:rsidRPr="00157704">
              <w:t>100 м²</w:t>
            </w:r>
          </w:p>
        </w:tc>
        <w:tc>
          <w:tcPr>
            <w:tcW w:w="1134" w:type="dxa"/>
            <w:shd w:val="clear" w:color="auto" w:fill="auto"/>
            <w:vAlign w:val="center"/>
          </w:tcPr>
          <w:p w:rsidR="00157704" w:rsidRPr="00157704" w:rsidRDefault="00157704" w:rsidP="00103D56">
            <w:pPr>
              <w:jc w:val="center"/>
            </w:pPr>
            <w:r w:rsidRPr="00157704">
              <w:t>1,462</w:t>
            </w:r>
            <w:r w:rsidRPr="00157704">
              <w:br/>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1.1</w:t>
            </w:r>
          </w:p>
        </w:tc>
        <w:tc>
          <w:tcPr>
            <w:tcW w:w="6804" w:type="dxa"/>
            <w:shd w:val="clear" w:color="auto" w:fill="auto"/>
          </w:tcPr>
          <w:p w:rsidR="00157704" w:rsidRPr="00157704" w:rsidRDefault="00157704" w:rsidP="00157704">
            <w:pPr>
              <w:jc w:val="both"/>
            </w:pPr>
            <w:r w:rsidRPr="00157704">
              <w:t xml:space="preserve">Монтаж потолка подвесного системы </w:t>
            </w:r>
            <w:proofErr w:type="spellStart"/>
            <w:r w:rsidRPr="00157704">
              <w:t>Армстронг</w:t>
            </w:r>
            <w:proofErr w:type="spellEnd"/>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w:t>
            </w:r>
          </w:p>
        </w:tc>
        <w:tc>
          <w:tcPr>
            <w:tcW w:w="6804" w:type="dxa"/>
            <w:shd w:val="clear" w:color="auto" w:fill="auto"/>
            <w:vAlign w:val="center"/>
          </w:tcPr>
          <w:p w:rsidR="00157704" w:rsidRPr="00157704" w:rsidRDefault="00157704" w:rsidP="00157704">
            <w:pPr>
              <w:jc w:val="both"/>
            </w:pPr>
            <w:r w:rsidRPr="00157704">
              <w:t>Полы кабинетов</w:t>
            </w:r>
          </w:p>
        </w:tc>
        <w:tc>
          <w:tcPr>
            <w:tcW w:w="1275" w:type="dxa"/>
            <w:shd w:val="clear" w:color="auto" w:fill="auto"/>
            <w:vAlign w:val="center"/>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2.1</w:t>
            </w:r>
          </w:p>
        </w:tc>
        <w:tc>
          <w:tcPr>
            <w:tcW w:w="6804" w:type="dxa"/>
            <w:shd w:val="clear" w:color="auto" w:fill="auto"/>
          </w:tcPr>
          <w:p w:rsidR="00157704" w:rsidRPr="00157704" w:rsidRDefault="00157704" w:rsidP="00157704">
            <w:pPr>
              <w:jc w:val="both"/>
            </w:pPr>
            <w:r w:rsidRPr="00157704">
              <w:t>Укладка фанеры 12мм</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2.2</w:t>
            </w:r>
          </w:p>
        </w:tc>
        <w:tc>
          <w:tcPr>
            <w:tcW w:w="6804" w:type="dxa"/>
            <w:shd w:val="clear" w:color="auto" w:fill="auto"/>
          </w:tcPr>
          <w:p w:rsidR="00157704" w:rsidRPr="00157704" w:rsidRDefault="00157704" w:rsidP="00157704">
            <w:pPr>
              <w:jc w:val="both"/>
            </w:pPr>
            <w:r w:rsidRPr="00157704">
              <w:t>Укладка линолеума (</w:t>
            </w:r>
            <w:proofErr w:type="spellStart"/>
            <w:r w:rsidRPr="00157704">
              <w:t>Таркетт</w:t>
            </w:r>
            <w:proofErr w:type="spellEnd"/>
            <w:r w:rsidRPr="00157704">
              <w:t xml:space="preserve"> Мода 121603)  с проклейкой по всей площади клеем (</w:t>
            </w:r>
            <w:proofErr w:type="spellStart"/>
            <w:r w:rsidRPr="00157704">
              <w:t>Форбо</w:t>
            </w:r>
            <w:proofErr w:type="spellEnd"/>
            <w:r w:rsidRPr="00157704">
              <w:t xml:space="preserve"> 425) и горячей сваркой швов полотнищ линолеума</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1,462</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2.3</w:t>
            </w:r>
          </w:p>
        </w:tc>
        <w:tc>
          <w:tcPr>
            <w:tcW w:w="6804" w:type="dxa"/>
            <w:shd w:val="clear" w:color="auto" w:fill="auto"/>
          </w:tcPr>
          <w:p w:rsidR="00157704" w:rsidRPr="00157704" w:rsidRDefault="00157704" w:rsidP="00157704">
            <w:pPr>
              <w:jc w:val="both"/>
            </w:pPr>
            <w:r w:rsidRPr="00157704">
              <w:t>Монтаж пластикового плинтуса Чайка 2,5м с кабель каналом</w:t>
            </w:r>
          </w:p>
        </w:tc>
        <w:tc>
          <w:tcPr>
            <w:tcW w:w="1275" w:type="dxa"/>
            <w:shd w:val="clear" w:color="auto" w:fill="auto"/>
          </w:tcPr>
          <w:p w:rsidR="00157704" w:rsidRPr="00157704" w:rsidRDefault="00157704" w:rsidP="00103D56">
            <w:pPr>
              <w:jc w:val="center"/>
            </w:pPr>
            <w:r w:rsidRPr="00157704">
              <w:t xml:space="preserve">100 </w:t>
            </w:r>
            <w:proofErr w:type="spellStart"/>
            <w:r w:rsidRPr="00157704">
              <w:t>м.п</w:t>
            </w:r>
            <w:proofErr w:type="spellEnd"/>
            <w:r w:rsidRPr="00157704">
              <w:t>.</w:t>
            </w:r>
          </w:p>
        </w:tc>
        <w:tc>
          <w:tcPr>
            <w:tcW w:w="1134" w:type="dxa"/>
            <w:shd w:val="clear" w:color="auto" w:fill="auto"/>
          </w:tcPr>
          <w:p w:rsidR="00157704" w:rsidRPr="00157704" w:rsidRDefault="00157704" w:rsidP="00103D56">
            <w:pPr>
              <w:jc w:val="center"/>
            </w:pPr>
            <w:r w:rsidRPr="00157704">
              <w:t>1,05</w:t>
            </w:r>
            <w:r w:rsidRPr="00157704">
              <w:br/>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2.4</w:t>
            </w:r>
          </w:p>
        </w:tc>
        <w:tc>
          <w:tcPr>
            <w:tcW w:w="6804" w:type="dxa"/>
            <w:shd w:val="clear" w:color="auto" w:fill="auto"/>
          </w:tcPr>
          <w:p w:rsidR="00157704" w:rsidRPr="00157704" w:rsidRDefault="00157704" w:rsidP="00157704">
            <w:pPr>
              <w:jc w:val="both"/>
            </w:pPr>
            <w:r w:rsidRPr="00157704">
              <w:t>Монтаж порогов алюминиевых</w:t>
            </w:r>
          </w:p>
        </w:tc>
        <w:tc>
          <w:tcPr>
            <w:tcW w:w="1275" w:type="dxa"/>
            <w:shd w:val="clear" w:color="auto" w:fill="auto"/>
          </w:tcPr>
          <w:p w:rsidR="00157704" w:rsidRPr="00157704" w:rsidRDefault="00157704" w:rsidP="00103D56">
            <w:pPr>
              <w:jc w:val="center"/>
            </w:pPr>
            <w:proofErr w:type="spellStart"/>
            <w:r w:rsidRPr="00157704">
              <w:t>м.п</w:t>
            </w:r>
            <w:proofErr w:type="spellEnd"/>
            <w:r w:rsidRPr="00157704">
              <w:t>.</w:t>
            </w:r>
          </w:p>
        </w:tc>
        <w:tc>
          <w:tcPr>
            <w:tcW w:w="1134" w:type="dxa"/>
            <w:shd w:val="clear" w:color="auto" w:fill="auto"/>
          </w:tcPr>
          <w:p w:rsidR="00157704" w:rsidRPr="00157704" w:rsidRDefault="00157704" w:rsidP="00103D56">
            <w:pPr>
              <w:jc w:val="center"/>
            </w:pPr>
            <w:r w:rsidRPr="00157704">
              <w:t>7</w:t>
            </w:r>
            <w:r w:rsidRPr="00157704">
              <w:br/>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3</w:t>
            </w:r>
          </w:p>
        </w:tc>
        <w:tc>
          <w:tcPr>
            <w:tcW w:w="6804" w:type="dxa"/>
            <w:shd w:val="clear" w:color="auto" w:fill="auto"/>
          </w:tcPr>
          <w:p w:rsidR="00157704" w:rsidRPr="00157704" w:rsidRDefault="00157704" w:rsidP="00157704">
            <w:pPr>
              <w:jc w:val="both"/>
            </w:pPr>
            <w:r w:rsidRPr="00157704">
              <w:t>Стены кабинета</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3,183</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3.1</w:t>
            </w:r>
          </w:p>
        </w:tc>
        <w:tc>
          <w:tcPr>
            <w:tcW w:w="6804" w:type="dxa"/>
            <w:shd w:val="clear" w:color="auto" w:fill="auto"/>
          </w:tcPr>
          <w:p w:rsidR="00157704" w:rsidRPr="00157704" w:rsidRDefault="00157704" w:rsidP="00157704">
            <w:pPr>
              <w:jc w:val="both"/>
            </w:pPr>
            <w:r w:rsidRPr="00157704">
              <w:t xml:space="preserve">Ремонт  стен (заделка трещин сухими гипсовыми смесями, </w:t>
            </w:r>
            <w:proofErr w:type="spellStart"/>
            <w:r w:rsidRPr="00157704">
              <w:t>шпаклевание</w:t>
            </w:r>
            <w:proofErr w:type="spellEnd"/>
            <w:r w:rsidRPr="00157704">
              <w:t xml:space="preserve">)  </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1,11</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3.2</w:t>
            </w:r>
          </w:p>
        </w:tc>
        <w:tc>
          <w:tcPr>
            <w:tcW w:w="6804" w:type="dxa"/>
            <w:shd w:val="clear" w:color="auto" w:fill="auto"/>
          </w:tcPr>
          <w:p w:rsidR="00157704" w:rsidRPr="00157704" w:rsidRDefault="00157704" w:rsidP="00157704">
            <w:pPr>
              <w:jc w:val="both"/>
            </w:pPr>
            <w:r w:rsidRPr="00157704">
              <w:t>Окраска стен водоэмульсионной краской (колерованной)  за два раза</w:t>
            </w:r>
          </w:p>
        </w:tc>
        <w:tc>
          <w:tcPr>
            <w:tcW w:w="1275" w:type="dxa"/>
            <w:shd w:val="clear" w:color="auto" w:fill="auto"/>
          </w:tcPr>
          <w:p w:rsidR="00157704" w:rsidRPr="00157704" w:rsidRDefault="00157704" w:rsidP="00103D56">
            <w:pPr>
              <w:jc w:val="center"/>
            </w:pPr>
            <w:r w:rsidRPr="00157704">
              <w:t>100 м²</w:t>
            </w:r>
          </w:p>
        </w:tc>
        <w:tc>
          <w:tcPr>
            <w:tcW w:w="1134" w:type="dxa"/>
            <w:shd w:val="clear" w:color="auto" w:fill="auto"/>
          </w:tcPr>
          <w:p w:rsidR="00157704" w:rsidRPr="00157704" w:rsidRDefault="00157704" w:rsidP="00103D56">
            <w:pPr>
              <w:jc w:val="center"/>
            </w:pPr>
            <w:r w:rsidRPr="00157704">
              <w:t>3,183</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w:t>
            </w:r>
          </w:p>
        </w:tc>
        <w:tc>
          <w:tcPr>
            <w:tcW w:w="6804" w:type="dxa"/>
            <w:shd w:val="clear" w:color="auto" w:fill="auto"/>
          </w:tcPr>
          <w:p w:rsidR="00157704" w:rsidRPr="00157704" w:rsidRDefault="00157704" w:rsidP="00157704">
            <w:pPr>
              <w:jc w:val="both"/>
            </w:pPr>
            <w:r w:rsidRPr="00157704">
              <w:t>Приборы отопления</w:t>
            </w:r>
          </w:p>
        </w:tc>
        <w:tc>
          <w:tcPr>
            <w:tcW w:w="1275" w:type="dxa"/>
            <w:shd w:val="clear" w:color="auto" w:fill="auto"/>
          </w:tcPr>
          <w:p w:rsidR="00157704" w:rsidRPr="00157704" w:rsidRDefault="00157704" w:rsidP="00103D56">
            <w:pPr>
              <w:jc w:val="center"/>
            </w:pPr>
            <w:r w:rsidRPr="00157704">
              <w:t>секции</w:t>
            </w:r>
          </w:p>
        </w:tc>
        <w:tc>
          <w:tcPr>
            <w:tcW w:w="1134" w:type="dxa"/>
            <w:shd w:val="clear" w:color="auto" w:fill="auto"/>
          </w:tcPr>
          <w:p w:rsidR="00157704" w:rsidRPr="00157704" w:rsidRDefault="00157704" w:rsidP="00103D56">
            <w:pPr>
              <w:jc w:val="center"/>
            </w:pPr>
            <w:r w:rsidRPr="00157704">
              <w:t>114</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4.1</w:t>
            </w:r>
          </w:p>
        </w:tc>
        <w:tc>
          <w:tcPr>
            <w:tcW w:w="6804" w:type="dxa"/>
            <w:shd w:val="clear" w:color="auto" w:fill="auto"/>
          </w:tcPr>
          <w:p w:rsidR="00157704" w:rsidRPr="00157704" w:rsidRDefault="00157704" w:rsidP="00157704">
            <w:pPr>
              <w:jc w:val="both"/>
            </w:pPr>
            <w:r w:rsidRPr="00157704">
              <w:t>Монтаж радиаторов биметаллических</w:t>
            </w:r>
          </w:p>
        </w:tc>
        <w:tc>
          <w:tcPr>
            <w:tcW w:w="1275" w:type="dxa"/>
            <w:shd w:val="clear" w:color="auto" w:fill="auto"/>
          </w:tcPr>
          <w:p w:rsidR="00157704" w:rsidRPr="00157704" w:rsidRDefault="00157704" w:rsidP="00103D56">
            <w:pPr>
              <w:jc w:val="center"/>
            </w:pPr>
            <w:r w:rsidRPr="00157704">
              <w:t>секции</w:t>
            </w:r>
          </w:p>
        </w:tc>
        <w:tc>
          <w:tcPr>
            <w:tcW w:w="1134" w:type="dxa"/>
            <w:shd w:val="clear" w:color="auto" w:fill="auto"/>
          </w:tcPr>
          <w:p w:rsidR="00157704" w:rsidRPr="00157704" w:rsidRDefault="00157704" w:rsidP="00103D56">
            <w:pPr>
              <w:jc w:val="center"/>
            </w:pPr>
            <w:r w:rsidRPr="00157704">
              <w:t>114</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4.2</w:t>
            </w:r>
          </w:p>
        </w:tc>
        <w:tc>
          <w:tcPr>
            <w:tcW w:w="6804" w:type="dxa"/>
            <w:shd w:val="clear" w:color="auto" w:fill="auto"/>
          </w:tcPr>
          <w:p w:rsidR="00157704" w:rsidRPr="00157704" w:rsidRDefault="00157704" w:rsidP="00157704">
            <w:pPr>
              <w:jc w:val="both"/>
            </w:pPr>
            <w:r w:rsidRPr="00157704">
              <w:t>Установка терморегуляторов на радиаторы биметаллические</w:t>
            </w:r>
          </w:p>
        </w:tc>
        <w:tc>
          <w:tcPr>
            <w:tcW w:w="1275" w:type="dxa"/>
            <w:shd w:val="clear" w:color="auto" w:fill="auto"/>
          </w:tcPr>
          <w:p w:rsidR="00157704" w:rsidRPr="00157704" w:rsidRDefault="00157704" w:rsidP="00103D56">
            <w:pPr>
              <w:jc w:val="center"/>
            </w:pPr>
            <w:r w:rsidRPr="00157704">
              <w:t>шт.</w:t>
            </w:r>
          </w:p>
        </w:tc>
        <w:tc>
          <w:tcPr>
            <w:tcW w:w="1134" w:type="dxa"/>
            <w:shd w:val="clear" w:color="auto" w:fill="auto"/>
          </w:tcPr>
          <w:p w:rsidR="00157704" w:rsidRPr="00157704" w:rsidRDefault="00157704" w:rsidP="00103D56">
            <w:pPr>
              <w:jc w:val="center"/>
            </w:pPr>
            <w:r w:rsidRPr="00157704">
              <w:t>9</w:t>
            </w:r>
          </w:p>
        </w:tc>
      </w:tr>
      <w:tr w:rsidR="00157704" w:rsidRPr="00157704" w:rsidTr="00835262">
        <w:trPr>
          <w:trHeight w:val="77"/>
        </w:trPr>
        <w:tc>
          <w:tcPr>
            <w:tcW w:w="572" w:type="dxa"/>
            <w:shd w:val="clear" w:color="auto" w:fill="auto"/>
            <w:vAlign w:val="center"/>
          </w:tcPr>
          <w:p w:rsidR="00157704" w:rsidRPr="00157704" w:rsidRDefault="00157704" w:rsidP="00157704">
            <w:pPr>
              <w:jc w:val="both"/>
              <w:rPr>
                <w:bCs/>
              </w:rPr>
            </w:pPr>
            <w:r w:rsidRPr="00157704">
              <w:rPr>
                <w:bCs/>
              </w:rPr>
              <w:t>4.3</w:t>
            </w:r>
          </w:p>
        </w:tc>
        <w:tc>
          <w:tcPr>
            <w:tcW w:w="6804" w:type="dxa"/>
            <w:shd w:val="clear" w:color="auto" w:fill="auto"/>
          </w:tcPr>
          <w:p w:rsidR="00157704" w:rsidRPr="00157704" w:rsidRDefault="00157704" w:rsidP="00157704">
            <w:pPr>
              <w:jc w:val="both"/>
            </w:pPr>
            <w:r w:rsidRPr="00157704">
              <w:t>Окраска труб металлических 32мм масляной краской</w:t>
            </w:r>
          </w:p>
        </w:tc>
        <w:tc>
          <w:tcPr>
            <w:tcW w:w="1275" w:type="dxa"/>
            <w:shd w:val="clear" w:color="auto" w:fill="auto"/>
          </w:tcPr>
          <w:p w:rsidR="00157704" w:rsidRPr="00157704" w:rsidRDefault="00157704" w:rsidP="00103D56">
            <w:pPr>
              <w:jc w:val="center"/>
            </w:pPr>
            <w:proofErr w:type="spellStart"/>
            <w:r w:rsidRPr="00157704">
              <w:t>м.п</w:t>
            </w:r>
            <w:proofErr w:type="spellEnd"/>
            <w:r w:rsidRPr="00157704">
              <w:t>.</w:t>
            </w:r>
          </w:p>
        </w:tc>
        <w:tc>
          <w:tcPr>
            <w:tcW w:w="1134" w:type="dxa"/>
            <w:shd w:val="clear" w:color="auto" w:fill="auto"/>
          </w:tcPr>
          <w:p w:rsidR="00157704" w:rsidRPr="00157704" w:rsidRDefault="00157704" w:rsidP="00103D56">
            <w:pPr>
              <w:jc w:val="center"/>
            </w:pPr>
            <w:r w:rsidRPr="00157704">
              <w:t>21</w:t>
            </w:r>
          </w:p>
        </w:tc>
      </w:tr>
      <w:tr w:rsidR="00436C9C" w:rsidRPr="00436C9C" w:rsidTr="00835262">
        <w:trPr>
          <w:trHeight w:val="77"/>
        </w:trPr>
        <w:tc>
          <w:tcPr>
            <w:tcW w:w="572" w:type="dxa"/>
            <w:shd w:val="clear" w:color="auto" w:fill="auto"/>
            <w:vAlign w:val="center"/>
          </w:tcPr>
          <w:p w:rsidR="00436C9C" w:rsidRPr="00436C9C" w:rsidRDefault="00436C9C" w:rsidP="00157704">
            <w:pPr>
              <w:jc w:val="both"/>
              <w:rPr>
                <w:b/>
                <w:bCs/>
              </w:rPr>
            </w:pPr>
          </w:p>
        </w:tc>
        <w:tc>
          <w:tcPr>
            <w:tcW w:w="6804" w:type="dxa"/>
            <w:shd w:val="clear" w:color="auto" w:fill="auto"/>
          </w:tcPr>
          <w:p w:rsidR="00436C9C" w:rsidRPr="00436C9C" w:rsidRDefault="00436C9C" w:rsidP="00436C9C">
            <w:pPr>
              <w:jc w:val="center"/>
              <w:rPr>
                <w:b/>
              </w:rPr>
            </w:pPr>
            <w:r w:rsidRPr="00436C9C">
              <w:rPr>
                <w:b/>
              </w:rPr>
              <w:t>Система кондиционирования кабинета</w:t>
            </w:r>
          </w:p>
        </w:tc>
        <w:tc>
          <w:tcPr>
            <w:tcW w:w="1275" w:type="dxa"/>
            <w:shd w:val="clear" w:color="auto" w:fill="auto"/>
          </w:tcPr>
          <w:p w:rsidR="00436C9C" w:rsidRPr="00436C9C" w:rsidRDefault="00436C9C" w:rsidP="00103D56">
            <w:pPr>
              <w:jc w:val="center"/>
              <w:rPr>
                <w:b/>
              </w:rPr>
            </w:pPr>
          </w:p>
        </w:tc>
        <w:tc>
          <w:tcPr>
            <w:tcW w:w="1134" w:type="dxa"/>
            <w:shd w:val="clear" w:color="auto" w:fill="auto"/>
          </w:tcPr>
          <w:p w:rsidR="00436C9C" w:rsidRPr="00436C9C" w:rsidRDefault="00436C9C" w:rsidP="00103D56">
            <w:pPr>
              <w:jc w:val="center"/>
              <w:rPr>
                <w:b/>
              </w:rPr>
            </w:pP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Pr>
                <w:bCs/>
              </w:rPr>
              <w:t>1</w:t>
            </w:r>
          </w:p>
        </w:tc>
        <w:tc>
          <w:tcPr>
            <w:tcW w:w="6804" w:type="dxa"/>
            <w:shd w:val="clear" w:color="auto" w:fill="auto"/>
          </w:tcPr>
          <w:p w:rsidR="00436C9C" w:rsidRPr="00157704" w:rsidRDefault="00436C9C" w:rsidP="00157704">
            <w:pPr>
              <w:jc w:val="both"/>
            </w:pPr>
            <w:r w:rsidRPr="00436C9C">
              <w:t>Система кондиционирования кабинета</w:t>
            </w:r>
          </w:p>
        </w:tc>
        <w:tc>
          <w:tcPr>
            <w:tcW w:w="1275" w:type="dxa"/>
            <w:shd w:val="clear" w:color="auto" w:fill="auto"/>
          </w:tcPr>
          <w:p w:rsidR="00436C9C" w:rsidRPr="00157704" w:rsidRDefault="00436C9C" w:rsidP="00103D56">
            <w:pPr>
              <w:jc w:val="center"/>
            </w:pPr>
            <w:r w:rsidRPr="00157704">
              <w:t>система</w:t>
            </w:r>
          </w:p>
        </w:tc>
        <w:tc>
          <w:tcPr>
            <w:tcW w:w="1134" w:type="dxa"/>
            <w:shd w:val="clear" w:color="auto" w:fill="auto"/>
          </w:tcPr>
          <w:p w:rsidR="00436C9C" w:rsidRPr="00157704" w:rsidRDefault="00436C9C" w:rsidP="00103D56">
            <w:pPr>
              <w:jc w:val="center"/>
            </w:pPr>
            <w:r w:rsidRPr="00157704">
              <w:t>1</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Pr>
                <w:bCs/>
              </w:rPr>
              <w:t>1</w:t>
            </w:r>
            <w:r w:rsidRPr="00157704">
              <w:rPr>
                <w:bCs/>
              </w:rPr>
              <w:t>.1</w:t>
            </w:r>
          </w:p>
        </w:tc>
        <w:tc>
          <w:tcPr>
            <w:tcW w:w="6804" w:type="dxa"/>
            <w:shd w:val="clear" w:color="auto" w:fill="auto"/>
          </w:tcPr>
          <w:p w:rsidR="00436C9C" w:rsidRPr="00157704" w:rsidRDefault="00436C9C" w:rsidP="00436C9C">
            <w:pPr>
              <w:jc w:val="both"/>
            </w:pPr>
            <w:r w:rsidRPr="00157704">
              <w:t>Демонтаж – монтаж внутреннего блока кондиционера мощностью до 5кВТ</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1</w:t>
            </w:r>
          </w:p>
        </w:tc>
      </w:tr>
      <w:tr w:rsidR="00436C9C" w:rsidRPr="00157704" w:rsidTr="00835262">
        <w:trPr>
          <w:trHeight w:val="413"/>
        </w:trPr>
        <w:tc>
          <w:tcPr>
            <w:tcW w:w="9785" w:type="dxa"/>
            <w:gridSpan w:val="4"/>
            <w:shd w:val="clear" w:color="auto" w:fill="auto"/>
            <w:vAlign w:val="center"/>
          </w:tcPr>
          <w:p w:rsidR="00436C9C" w:rsidRPr="00157704" w:rsidRDefault="00436C9C" w:rsidP="00103D56">
            <w:pPr>
              <w:jc w:val="center"/>
              <w:rPr>
                <w:b/>
              </w:rPr>
            </w:pPr>
            <w:r w:rsidRPr="00157704">
              <w:rPr>
                <w:b/>
              </w:rPr>
              <w:t>Дверь входная в кабинет</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1</w:t>
            </w:r>
          </w:p>
        </w:tc>
        <w:tc>
          <w:tcPr>
            <w:tcW w:w="6804" w:type="dxa"/>
            <w:shd w:val="clear" w:color="auto" w:fill="auto"/>
          </w:tcPr>
          <w:p w:rsidR="00436C9C" w:rsidRPr="00157704" w:rsidRDefault="00436C9C" w:rsidP="00157704">
            <w:pPr>
              <w:jc w:val="both"/>
            </w:pPr>
            <w:r w:rsidRPr="00157704">
              <w:t>Монтаж внутренней панели  двери из ЛДСП 10мм</w:t>
            </w:r>
          </w:p>
        </w:tc>
        <w:tc>
          <w:tcPr>
            <w:tcW w:w="1275" w:type="dxa"/>
            <w:shd w:val="clear" w:color="auto" w:fill="auto"/>
          </w:tcPr>
          <w:p w:rsidR="00436C9C" w:rsidRPr="00157704" w:rsidRDefault="00436C9C" w:rsidP="00103D56">
            <w:pPr>
              <w:jc w:val="center"/>
            </w:pPr>
            <w:proofErr w:type="gramStart"/>
            <w:r w:rsidRPr="00157704">
              <w:t>м</w:t>
            </w:r>
            <w:proofErr w:type="gramEnd"/>
            <w:r w:rsidRPr="00157704">
              <w:t>²</w:t>
            </w:r>
          </w:p>
        </w:tc>
        <w:tc>
          <w:tcPr>
            <w:tcW w:w="1134" w:type="dxa"/>
            <w:shd w:val="clear" w:color="auto" w:fill="auto"/>
          </w:tcPr>
          <w:p w:rsidR="00436C9C" w:rsidRPr="00157704" w:rsidRDefault="00436C9C" w:rsidP="00103D56">
            <w:pPr>
              <w:jc w:val="center"/>
            </w:pPr>
            <w:r w:rsidRPr="00157704">
              <w:t>3,8</w:t>
            </w:r>
          </w:p>
        </w:tc>
      </w:tr>
      <w:tr w:rsidR="00436C9C" w:rsidRPr="00157704" w:rsidTr="00835262">
        <w:trPr>
          <w:trHeight w:val="77"/>
        </w:trPr>
        <w:tc>
          <w:tcPr>
            <w:tcW w:w="9785" w:type="dxa"/>
            <w:gridSpan w:val="4"/>
            <w:shd w:val="clear" w:color="auto" w:fill="auto"/>
            <w:vAlign w:val="center"/>
          </w:tcPr>
          <w:p w:rsidR="00436C9C" w:rsidRPr="00157704" w:rsidRDefault="00436C9C" w:rsidP="00103D56">
            <w:pPr>
              <w:jc w:val="center"/>
            </w:pPr>
            <w:r w:rsidRPr="00157704">
              <w:rPr>
                <w:b/>
              </w:rPr>
              <w:t>Электроснабжение и электроосвещение</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2</w:t>
            </w:r>
          </w:p>
        </w:tc>
        <w:tc>
          <w:tcPr>
            <w:tcW w:w="6804" w:type="dxa"/>
            <w:shd w:val="clear" w:color="auto" w:fill="auto"/>
          </w:tcPr>
          <w:p w:rsidR="00436C9C" w:rsidRPr="00157704" w:rsidRDefault="00436C9C" w:rsidP="00157704">
            <w:pPr>
              <w:jc w:val="both"/>
            </w:pPr>
            <w:r w:rsidRPr="00157704">
              <w:t xml:space="preserve">Монтаж кабель - канала </w:t>
            </w:r>
            <w:proofErr w:type="spellStart"/>
            <w:r w:rsidRPr="00157704">
              <w:t>Legrand</w:t>
            </w:r>
            <w:proofErr w:type="spellEnd"/>
            <w:r w:rsidRPr="00157704">
              <w:t xml:space="preserve"> 50*80мм </w:t>
            </w:r>
          </w:p>
        </w:tc>
        <w:tc>
          <w:tcPr>
            <w:tcW w:w="1275" w:type="dxa"/>
            <w:shd w:val="clear" w:color="auto" w:fill="auto"/>
          </w:tcPr>
          <w:p w:rsidR="00436C9C" w:rsidRPr="00157704" w:rsidRDefault="00436C9C" w:rsidP="00103D56">
            <w:pPr>
              <w:jc w:val="center"/>
            </w:pPr>
            <w:proofErr w:type="spellStart"/>
            <w:r w:rsidRPr="00157704">
              <w:t>м.п</w:t>
            </w:r>
            <w:proofErr w:type="spellEnd"/>
            <w:r w:rsidRPr="00157704">
              <w:t>.</w:t>
            </w:r>
          </w:p>
        </w:tc>
        <w:tc>
          <w:tcPr>
            <w:tcW w:w="1134" w:type="dxa"/>
            <w:shd w:val="clear" w:color="auto" w:fill="auto"/>
          </w:tcPr>
          <w:p w:rsidR="00436C9C" w:rsidRPr="00157704" w:rsidRDefault="00436C9C" w:rsidP="00103D56">
            <w:pPr>
              <w:jc w:val="center"/>
            </w:pPr>
            <w:r w:rsidRPr="00157704">
              <w:t>18</w:t>
            </w:r>
            <w:r w:rsidRPr="00157704">
              <w:br/>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3</w:t>
            </w:r>
          </w:p>
        </w:tc>
        <w:tc>
          <w:tcPr>
            <w:tcW w:w="6804" w:type="dxa"/>
            <w:shd w:val="clear" w:color="auto" w:fill="auto"/>
          </w:tcPr>
          <w:p w:rsidR="00436C9C" w:rsidRPr="00157704" w:rsidRDefault="00436C9C" w:rsidP="00157704">
            <w:pPr>
              <w:jc w:val="both"/>
            </w:pPr>
            <w:r w:rsidRPr="00157704">
              <w:t xml:space="preserve">Монтаж углов поворотных и внутренних кабель - канала </w:t>
            </w:r>
            <w:proofErr w:type="spellStart"/>
            <w:r w:rsidRPr="00157704">
              <w:t>Legrand</w:t>
            </w:r>
            <w:proofErr w:type="spellEnd"/>
            <w:r w:rsidRPr="00157704">
              <w:t xml:space="preserve"> 50*80мм  </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9</w:t>
            </w:r>
            <w:r w:rsidRPr="00157704">
              <w:br/>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5</w:t>
            </w:r>
          </w:p>
        </w:tc>
        <w:tc>
          <w:tcPr>
            <w:tcW w:w="6804" w:type="dxa"/>
            <w:shd w:val="clear" w:color="auto" w:fill="auto"/>
          </w:tcPr>
          <w:p w:rsidR="00436C9C" w:rsidRPr="00157704" w:rsidRDefault="00436C9C" w:rsidP="00157704">
            <w:pPr>
              <w:jc w:val="both"/>
            </w:pPr>
            <w:r w:rsidRPr="00157704">
              <w:t>Монтаж распределительных коробок размером 100*100*50мм</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9</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lastRenderedPageBreak/>
              <w:t>6</w:t>
            </w:r>
          </w:p>
        </w:tc>
        <w:tc>
          <w:tcPr>
            <w:tcW w:w="6804" w:type="dxa"/>
            <w:shd w:val="clear" w:color="auto" w:fill="auto"/>
          </w:tcPr>
          <w:p w:rsidR="00436C9C" w:rsidRPr="00157704" w:rsidRDefault="00436C9C" w:rsidP="00157704">
            <w:pPr>
              <w:jc w:val="both"/>
            </w:pPr>
            <w:r w:rsidRPr="00157704">
              <w:t xml:space="preserve">Монтаж розеток и выключателей в  </w:t>
            </w:r>
            <w:proofErr w:type="gramStart"/>
            <w:r w:rsidRPr="00157704">
              <w:t>кабель-канале</w:t>
            </w:r>
            <w:proofErr w:type="gramEnd"/>
            <w:r w:rsidRPr="00157704">
              <w:t xml:space="preserve"> </w:t>
            </w:r>
            <w:proofErr w:type="spellStart"/>
            <w:r w:rsidRPr="00157704">
              <w:t>Legrand</w:t>
            </w:r>
            <w:proofErr w:type="spellEnd"/>
            <w:r w:rsidRPr="00157704">
              <w:t xml:space="preserve"> 50*80мм  </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36</w:t>
            </w:r>
            <w:r w:rsidRPr="00157704">
              <w:br/>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7</w:t>
            </w:r>
          </w:p>
        </w:tc>
        <w:tc>
          <w:tcPr>
            <w:tcW w:w="6804" w:type="dxa"/>
            <w:shd w:val="clear" w:color="auto" w:fill="auto"/>
          </w:tcPr>
          <w:p w:rsidR="00436C9C" w:rsidRPr="00157704" w:rsidRDefault="00436C9C" w:rsidP="00157704">
            <w:pPr>
              <w:jc w:val="both"/>
            </w:pPr>
            <w:r w:rsidRPr="00157704">
              <w:t>Монтаж кабеля 3х жильного сечением до 4мм на подвесах и кабель - канале</w:t>
            </w:r>
          </w:p>
        </w:tc>
        <w:tc>
          <w:tcPr>
            <w:tcW w:w="1275" w:type="dxa"/>
            <w:shd w:val="clear" w:color="auto" w:fill="auto"/>
          </w:tcPr>
          <w:p w:rsidR="00436C9C" w:rsidRPr="00157704" w:rsidRDefault="00436C9C" w:rsidP="00103D56">
            <w:pPr>
              <w:jc w:val="center"/>
            </w:pPr>
            <w:r w:rsidRPr="00157704">
              <w:t>100 м</w:t>
            </w:r>
          </w:p>
        </w:tc>
        <w:tc>
          <w:tcPr>
            <w:tcW w:w="1134" w:type="dxa"/>
            <w:shd w:val="clear" w:color="auto" w:fill="auto"/>
          </w:tcPr>
          <w:p w:rsidR="00436C9C" w:rsidRPr="00157704" w:rsidRDefault="00436C9C" w:rsidP="00103D56">
            <w:pPr>
              <w:jc w:val="center"/>
            </w:pPr>
            <w:r w:rsidRPr="00157704">
              <w:t>3,95</w:t>
            </w:r>
            <w:r w:rsidRPr="00157704">
              <w:br/>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8</w:t>
            </w:r>
          </w:p>
        </w:tc>
        <w:tc>
          <w:tcPr>
            <w:tcW w:w="6804" w:type="dxa"/>
            <w:shd w:val="clear" w:color="auto" w:fill="auto"/>
          </w:tcPr>
          <w:p w:rsidR="00436C9C" w:rsidRPr="00157704" w:rsidRDefault="00436C9C" w:rsidP="00157704">
            <w:pPr>
              <w:jc w:val="both"/>
            </w:pPr>
            <w:r w:rsidRPr="00157704">
              <w:t>Подключение светильников розеток, выключателей, распределительных коробок</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45</w:t>
            </w:r>
          </w:p>
        </w:tc>
      </w:tr>
      <w:tr w:rsidR="00436C9C" w:rsidRPr="00157704" w:rsidTr="00835262">
        <w:trPr>
          <w:trHeight w:val="77"/>
        </w:trPr>
        <w:tc>
          <w:tcPr>
            <w:tcW w:w="572" w:type="dxa"/>
            <w:shd w:val="clear" w:color="auto" w:fill="auto"/>
            <w:vAlign w:val="center"/>
          </w:tcPr>
          <w:p w:rsidR="00436C9C" w:rsidRPr="00157704" w:rsidRDefault="00436C9C" w:rsidP="00157704">
            <w:pPr>
              <w:jc w:val="both"/>
              <w:rPr>
                <w:bCs/>
              </w:rPr>
            </w:pPr>
            <w:r w:rsidRPr="00157704">
              <w:rPr>
                <w:bCs/>
              </w:rPr>
              <w:t>9</w:t>
            </w:r>
          </w:p>
        </w:tc>
        <w:tc>
          <w:tcPr>
            <w:tcW w:w="6804" w:type="dxa"/>
            <w:shd w:val="clear" w:color="auto" w:fill="auto"/>
          </w:tcPr>
          <w:p w:rsidR="00436C9C" w:rsidRPr="00157704" w:rsidRDefault="00436C9C" w:rsidP="00157704">
            <w:pPr>
              <w:jc w:val="both"/>
            </w:pPr>
            <w:r w:rsidRPr="00157704">
              <w:t>Монтаж светодиодных светильников</w:t>
            </w:r>
          </w:p>
        </w:tc>
        <w:tc>
          <w:tcPr>
            <w:tcW w:w="1275" w:type="dxa"/>
            <w:shd w:val="clear" w:color="auto" w:fill="auto"/>
          </w:tcPr>
          <w:p w:rsidR="00436C9C" w:rsidRPr="00157704" w:rsidRDefault="00436C9C" w:rsidP="00103D56">
            <w:pPr>
              <w:jc w:val="center"/>
            </w:pPr>
            <w:r w:rsidRPr="00157704">
              <w:t>шт.</w:t>
            </w:r>
          </w:p>
        </w:tc>
        <w:tc>
          <w:tcPr>
            <w:tcW w:w="1134" w:type="dxa"/>
            <w:shd w:val="clear" w:color="auto" w:fill="auto"/>
          </w:tcPr>
          <w:p w:rsidR="00436C9C" w:rsidRPr="00157704" w:rsidRDefault="00436C9C" w:rsidP="00103D56">
            <w:pPr>
              <w:jc w:val="center"/>
            </w:pPr>
            <w:r w:rsidRPr="00157704">
              <w:t>42</w:t>
            </w:r>
          </w:p>
        </w:tc>
      </w:tr>
    </w:tbl>
    <w:p w:rsidR="00157704" w:rsidRPr="00157704" w:rsidRDefault="00157704" w:rsidP="00157704">
      <w:pPr>
        <w:jc w:val="both"/>
      </w:pPr>
      <w:r w:rsidRPr="00157704">
        <w:t xml:space="preserve"> </w:t>
      </w:r>
    </w:p>
    <w:p w:rsidR="00157704" w:rsidRPr="00157704" w:rsidRDefault="00157704" w:rsidP="00103D56">
      <w:pPr>
        <w:jc w:val="center"/>
      </w:pPr>
      <w:r w:rsidRPr="00157704">
        <w:t>Требования к Подрядчику при проведении работ</w:t>
      </w:r>
    </w:p>
    <w:p w:rsidR="00157704" w:rsidRPr="00157704" w:rsidRDefault="00157704" w:rsidP="00157704">
      <w:pPr>
        <w:jc w:val="both"/>
      </w:pPr>
    </w:p>
    <w:p w:rsidR="00157704" w:rsidRPr="00157704" w:rsidRDefault="00157704" w:rsidP="00103D56">
      <w:pPr>
        <w:ind w:firstLine="709"/>
        <w:jc w:val="both"/>
      </w:pPr>
      <w:r w:rsidRPr="00157704">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157704" w:rsidRPr="00157704" w:rsidRDefault="00157704" w:rsidP="00103D56">
      <w:pPr>
        <w:ind w:firstLine="709"/>
        <w:jc w:val="both"/>
      </w:pPr>
      <w:r w:rsidRPr="00157704">
        <w:t>Подрядчик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157704" w:rsidRPr="009878EB" w:rsidRDefault="00157704" w:rsidP="00103D56">
      <w:pPr>
        <w:ind w:firstLine="709"/>
        <w:jc w:val="both"/>
      </w:pPr>
      <w:r w:rsidRPr="009878EB">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157704" w:rsidRPr="00157704" w:rsidRDefault="00157704" w:rsidP="00103D56">
      <w:pPr>
        <w:ind w:firstLine="709"/>
        <w:jc w:val="both"/>
      </w:pPr>
      <w:r w:rsidRPr="00157704">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157704" w:rsidRPr="00157704" w:rsidRDefault="00157704" w:rsidP="00157704">
      <w:pPr>
        <w:jc w:val="both"/>
      </w:pPr>
    </w:p>
    <w:p w:rsidR="00157704" w:rsidRPr="00157704" w:rsidRDefault="00157704" w:rsidP="00103D56">
      <w:pPr>
        <w:jc w:val="center"/>
      </w:pPr>
      <w:r w:rsidRPr="00157704">
        <w:t>Содержание работ и общие требования</w:t>
      </w:r>
    </w:p>
    <w:p w:rsidR="00157704" w:rsidRPr="00157704" w:rsidRDefault="00157704" w:rsidP="00157704">
      <w:pPr>
        <w:jc w:val="both"/>
      </w:pPr>
    </w:p>
    <w:p w:rsidR="00157704" w:rsidRPr="009878EB" w:rsidRDefault="00157704" w:rsidP="00103D56">
      <w:pPr>
        <w:ind w:firstLine="709"/>
        <w:jc w:val="both"/>
      </w:pPr>
      <w:r w:rsidRPr="009878EB">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157704" w:rsidRPr="00157704" w:rsidRDefault="00157704" w:rsidP="00103D56">
      <w:pPr>
        <w:ind w:firstLine="709"/>
        <w:jc w:val="both"/>
      </w:pPr>
      <w:r w:rsidRPr="00157704">
        <w:t>Работы осуществляются в условиях действующего здания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людей.</w:t>
      </w:r>
    </w:p>
    <w:p w:rsidR="00157704" w:rsidRPr="00157704" w:rsidRDefault="00157704" w:rsidP="00103D56">
      <w:pPr>
        <w:ind w:firstLine="709"/>
        <w:jc w:val="both"/>
      </w:pPr>
      <w:r w:rsidRPr="00157704">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157704" w:rsidRPr="009878EB" w:rsidRDefault="00157704" w:rsidP="00103D56">
      <w:pPr>
        <w:ind w:firstLine="709"/>
        <w:jc w:val="both"/>
      </w:pPr>
      <w:r w:rsidRPr="009878EB">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157704" w:rsidRPr="009878EB" w:rsidRDefault="00157704" w:rsidP="00103D56">
      <w:pPr>
        <w:ind w:firstLine="709"/>
        <w:jc w:val="both"/>
      </w:pPr>
      <w:r w:rsidRPr="009878EB">
        <w:t>Выполнение работ предусмотрено с 8-30 до 17-30 в рабочие дни. Работы в выходные и праздничные дни производятся в соответствии с утвержденным Заказчиком графиком производства работ.</w:t>
      </w:r>
    </w:p>
    <w:p w:rsidR="00157704" w:rsidRPr="009878EB" w:rsidRDefault="00157704" w:rsidP="00103D56">
      <w:pPr>
        <w:ind w:firstLine="709"/>
        <w:jc w:val="both"/>
      </w:pPr>
      <w:r w:rsidRPr="009878EB">
        <w:t>Подрядчик информирует Заказчика за 1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157704" w:rsidRPr="00DC14FB" w:rsidRDefault="00157704" w:rsidP="00103D56">
      <w:pPr>
        <w:ind w:firstLine="709"/>
        <w:jc w:val="both"/>
      </w:pPr>
      <w:r w:rsidRPr="00DC14FB">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157704" w:rsidRPr="00157704" w:rsidRDefault="00157704" w:rsidP="00103D56">
      <w:pPr>
        <w:ind w:firstLine="709"/>
        <w:jc w:val="both"/>
      </w:pPr>
      <w:r w:rsidRPr="00157704">
        <w:t xml:space="preserve">При нарушении сроков окончания выполнения работ, применения непроектных и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w:t>
      </w:r>
      <w:r w:rsidRPr="00157704">
        <w:lastRenderedPageBreak/>
        <w:t>расторгнуть договор. В этом случае исполнение работ считается сорванным по вине Подрядчика.</w:t>
      </w:r>
    </w:p>
    <w:p w:rsidR="00157704" w:rsidRPr="009878EB" w:rsidRDefault="00157704" w:rsidP="00103D56">
      <w:pPr>
        <w:ind w:firstLine="709"/>
        <w:jc w:val="both"/>
      </w:pPr>
      <w:r w:rsidRPr="009878EB">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157704" w:rsidRPr="009878EB" w:rsidRDefault="00157704" w:rsidP="00103D56">
      <w:pPr>
        <w:ind w:firstLine="709"/>
        <w:jc w:val="both"/>
      </w:pPr>
      <w:r w:rsidRPr="009878EB">
        <w:t xml:space="preserve">В случае нанесения материального ущерба Заказчику или третьим лицам при выполнении работ Подрядчик обязан в 3-х </w:t>
      </w:r>
      <w:proofErr w:type="spellStart"/>
      <w:r w:rsidRPr="009878EB">
        <w:t>дневный</w:t>
      </w:r>
      <w:proofErr w:type="spellEnd"/>
      <w:r w:rsidRPr="009878EB">
        <w:t xml:space="preserve"> срок составить акт осмотра и принять решение о компенсации нанесенного ущерба.</w:t>
      </w:r>
    </w:p>
    <w:p w:rsidR="00157704" w:rsidRPr="00157704" w:rsidRDefault="00157704" w:rsidP="00103D56">
      <w:pPr>
        <w:ind w:firstLine="709"/>
        <w:jc w:val="both"/>
      </w:pPr>
      <w:r w:rsidRPr="00157704">
        <w:t>Все оборудование, используемое для проведения работ, должно быть исправным.</w:t>
      </w:r>
    </w:p>
    <w:p w:rsidR="00157704" w:rsidRPr="00157704" w:rsidRDefault="00157704" w:rsidP="00103D56">
      <w:pPr>
        <w:ind w:firstLine="709"/>
        <w:jc w:val="both"/>
      </w:pPr>
      <w:r w:rsidRPr="00157704">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157704" w:rsidRPr="00157704" w:rsidRDefault="00157704" w:rsidP="00157704">
      <w:pPr>
        <w:jc w:val="both"/>
      </w:pPr>
    </w:p>
    <w:p w:rsidR="00157704" w:rsidRPr="00157704" w:rsidRDefault="00157704" w:rsidP="00103D56">
      <w:pPr>
        <w:jc w:val="center"/>
      </w:pPr>
      <w:r w:rsidRPr="00157704">
        <w:t>Контроль качества выполнения работ, порядок сдачи-приемки работ</w:t>
      </w:r>
    </w:p>
    <w:p w:rsidR="00157704" w:rsidRPr="00157704" w:rsidRDefault="00157704" w:rsidP="00157704">
      <w:pPr>
        <w:jc w:val="both"/>
      </w:pPr>
    </w:p>
    <w:p w:rsidR="00157704" w:rsidRPr="009878EB" w:rsidRDefault="00157704" w:rsidP="00103D56">
      <w:pPr>
        <w:ind w:firstLine="709"/>
        <w:jc w:val="both"/>
      </w:pPr>
      <w:proofErr w:type="gramStart"/>
      <w:r w:rsidRPr="009878EB">
        <w:t>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строительного подряда на выполнение работ и требованиям Технического задания, строительным нормам и правилам, стандартам, техническим условиям и другим нормативно-методическим документам Российской Федерации, участвует в освидетельствовании скрытых работ, оформлении исполнительной</w:t>
      </w:r>
      <w:proofErr w:type="gramEnd"/>
      <w:r w:rsidRPr="009878EB">
        <w:t xml:space="preserve"> документации и других документов в рамках своей компетенции.</w:t>
      </w:r>
    </w:p>
    <w:p w:rsidR="00157704" w:rsidRPr="009878EB" w:rsidRDefault="00157704" w:rsidP="00103D56">
      <w:pPr>
        <w:ind w:firstLine="709"/>
        <w:jc w:val="both"/>
      </w:pPr>
      <w:r w:rsidRPr="009878EB">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157704" w:rsidRPr="009878EB" w:rsidRDefault="00157704" w:rsidP="00103D56">
      <w:pPr>
        <w:ind w:firstLine="709"/>
        <w:jc w:val="both"/>
      </w:pPr>
      <w:r w:rsidRPr="009878EB">
        <w:t>Подрядчик обязан сдать Заказчику работу качественно и в срок, с соблюдением проектных решений, требований СНиП, стандартов, технических условий и других нормативных документов Российской Федерации, что подтверждается путем подписания сторонами акта сдачи – приемки выполненных работ.</w:t>
      </w:r>
    </w:p>
    <w:p w:rsidR="00157704" w:rsidRPr="00157704" w:rsidRDefault="00157704" w:rsidP="00103D56">
      <w:pPr>
        <w:ind w:firstLine="709"/>
        <w:jc w:val="both"/>
      </w:pPr>
      <w:r w:rsidRPr="00157704">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проектными решениями. </w:t>
      </w:r>
    </w:p>
    <w:p w:rsidR="00157704" w:rsidRPr="00157704" w:rsidRDefault="00157704" w:rsidP="00103D56">
      <w:pPr>
        <w:ind w:firstLine="709"/>
        <w:jc w:val="both"/>
      </w:pPr>
      <w:r w:rsidRPr="00157704">
        <w:t>В случае, когда работа выполнена Подрядчиком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157704" w:rsidRPr="00157704" w:rsidRDefault="00157704" w:rsidP="00103D56">
      <w:pPr>
        <w:ind w:firstLine="709"/>
        <w:jc w:val="both"/>
      </w:pPr>
      <w:r w:rsidRPr="00157704">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rsidRPr="00157704">
        <w:t>работающих</w:t>
      </w:r>
      <w:proofErr w:type="gramEnd"/>
      <w:r w:rsidRPr="00157704">
        <w:t xml:space="preserve">. </w:t>
      </w:r>
    </w:p>
    <w:p w:rsidR="00157704" w:rsidRPr="00157704" w:rsidRDefault="00157704" w:rsidP="00103D56">
      <w:pPr>
        <w:ind w:firstLine="709"/>
        <w:jc w:val="both"/>
      </w:pPr>
      <w:r w:rsidRPr="00157704">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157704" w:rsidRPr="009878EB" w:rsidRDefault="00157704" w:rsidP="00103D56">
      <w:pPr>
        <w:ind w:firstLine="709"/>
        <w:jc w:val="both"/>
      </w:pPr>
      <w:r w:rsidRPr="009878EB">
        <w:t xml:space="preserve">Исполнительная документация, предъявляемая Подрядчиком при сдаче, должна иметь в своем составе: </w:t>
      </w:r>
    </w:p>
    <w:p w:rsidR="00157704" w:rsidRPr="009878EB" w:rsidRDefault="00157704" w:rsidP="00157704">
      <w:pPr>
        <w:jc w:val="both"/>
      </w:pPr>
      <w:r w:rsidRPr="009878EB">
        <w:t xml:space="preserve">- акты приемки скрытых работ; </w:t>
      </w:r>
    </w:p>
    <w:p w:rsidR="00157704" w:rsidRPr="009878EB" w:rsidRDefault="00157704" w:rsidP="00157704">
      <w:pPr>
        <w:jc w:val="both"/>
      </w:pPr>
      <w:r w:rsidRPr="009878EB">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157704" w:rsidRPr="00157704" w:rsidRDefault="00157704" w:rsidP="00157704">
      <w:pPr>
        <w:jc w:val="both"/>
      </w:pPr>
    </w:p>
    <w:p w:rsidR="00157704" w:rsidRPr="00157704" w:rsidRDefault="00157704" w:rsidP="00103D56">
      <w:pPr>
        <w:jc w:val="center"/>
      </w:pPr>
      <w:r w:rsidRPr="00157704">
        <w:t>Гарантийные обязательства</w:t>
      </w:r>
    </w:p>
    <w:p w:rsidR="00157704" w:rsidRPr="00934F6F" w:rsidRDefault="00157704" w:rsidP="00157704">
      <w:pPr>
        <w:jc w:val="both"/>
      </w:pPr>
    </w:p>
    <w:p w:rsidR="00157704" w:rsidRPr="00934F6F" w:rsidRDefault="00157704" w:rsidP="00103D56">
      <w:pPr>
        <w:ind w:firstLine="709"/>
        <w:jc w:val="both"/>
      </w:pPr>
      <w:r w:rsidRPr="00934F6F">
        <w:t>Гарантия качества распространяются на все элементы и работы, выполненные Подрядчиком по договору. Срок гарантийных обязательств на выполненные работы должен составлять не менее 24 (двадцать четыре) календарных месяца с момента приемки выполненных работ.</w:t>
      </w:r>
    </w:p>
    <w:p w:rsidR="00157704" w:rsidRPr="00934F6F" w:rsidRDefault="00157704" w:rsidP="00103D56">
      <w:pPr>
        <w:ind w:firstLine="709"/>
        <w:jc w:val="both"/>
      </w:pPr>
      <w:r w:rsidRPr="00934F6F">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w:t>
      </w:r>
      <w:r w:rsidR="00D84087" w:rsidRPr="00934F6F">
        <w:t>В случае не устранения недостатков Подрядчиком в установленный срок, Заказчик составляет односторонний акт о недостатках, в котором указывает перечень недостатков, стоимость и сроки их устранения. Заказчик вправе устранить недостатки самостоятельно. При этом Подрядчик обязан возместить расходы Заказчика на устранение недостатков.</w:t>
      </w:r>
    </w:p>
    <w:p w:rsidR="00157704" w:rsidRPr="00934F6F" w:rsidRDefault="00157704" w:rsidP="00157704">
      <w:pPr>
        <w:jc w:val="both"/>
      </w:pPr>
    </w:p>
    <w:p w:rsidR="00157704" w:rsidRPr="00157704" w:rsidRDefault="00157704" w:rsidP="00103D56">
      <w:pPr>
        <w:jc w:val="center"/>
      </w:pPr>
      <w:r w:rsidRPr="00157704">
        <w:t>Охрана труда и техника безопасности</w:t>
      </w:r>
    </w:p>
    <w:p w:rsidR="00157704" w:rsidRPr="00157704" w:rsidRDefault="00157704" w:rsidP="00157704">
      <w:pPr>
        <w:jc w:val="both"/>
      </w:pPr>
    </w:p>
    <w:p w:rsidR="00157704" w:rsidRPr="00157704" w:rsidRDefault="00157704" w:rsidP="00103D56">
      <w:pPr>
        <w:ind w:firstLine="709"/>
        <w:jc w:val="both"/>
      </w:pPr>
      <w:r w:rsidRPr="00157704">
        <w:t xml:space="preserve">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157704">
        <w:t>Ответственный</w:t>
      </w:r>
      <w:proofErr w:type="gramEnd"/>
      <w:r w:rsidRPr="00157704">
        <w:t xml:space="preserve"> за производство работ назначается приказом Подрядчика, копия приказа предоставляется Заказчику.</w:t>
      </w:r>
    </w:p>
    <w:p w:rsidR="00157704" w:rsidRPr="00157704" w:rsidRDefault="00157704" w:rsidP="00103D56">
      <w:pPr>
        <w:ind w:firstLine="709"/>
        <w:jc w:val="both"/>
      </w:pPr>
      <w:r w:rsidRPr="00157704">
        <w:t>Подрядчик несет ответственность за соблюдение правил пожарной безопасности, правил по технике безопасности при проведении работ.</w:t>
      </w:r>
    </w:p>
    <w:p w:rsidR="00157704" w:rsidRPr="00157704" w:rsidRDefault="00157704" w:rsidP="00157704">
      <w:pPr>
        <w:jc w:val="both"/>
      </w:pPr>
      <w:r w:rsidRPr="00157704">
        <w:t>На местах выполнения работ Подрядчик обязан иметь огнетушители.</w:t>
      </w:r>
    </w:p>
    <w:p w:rsidR="00157704" w:rsidRPr="00157704" w:rsidRDefault="00157704" w:rsidP="00103D56">
      <w:pPr>
        <w:ind w:firstLine="709"/>
        <w:jc w:val="both"/>
      </w:pPr>
      <w:r w:rsidRPr="00157704">
        <w:t>Перед началом работ территория объекта должна быть подготовлена с определением ме</w:t>
      </w:r>
      <w:proofErr w:type="gramStart"/>
      <w:r w:rsidRPr="00157704">
        <w:t>ст скл</w:t>
      </w:r>
      <w:proofErr w:type="gramEnd"/>
      <w:r w:rsidRPr="00157704">
        <w:t>адирования материалов, инструментов. Места складирования согласовываются с Заказчиком.</w:t>
      </w:r>
    </w:p>
    <w:p w:rsidR="00157704" w:rsidRPr="00157704" w:rsidRDefault="00157704" w:rsidP="00103D56">
      <w:pPr>
        <w:ind w:firstLine="709"/>
        <w:jc w:val="both"/>
      </w:pPr>
      <w:r w:rsidRPr="00157704">
        <w:t xml:space="preserve">Проходы и подступы к эвакуационным выходам из административно </w:t>
      </w:r>
      <w:proofErr w:type="gramStart"/>
      <w:r w:rsidRPr="00157704">
        <w:t>–п</w:t>
      </w:r>
      <w:proofErr w:type="gramEnd"/>
      <w:r w:rsidRPr="00157704">
        <w:t>роизводственного здания должны быть всегда свободными и безопасными.</w:t>
      </w:r>
    </w:p>
    <w:p w:rsidR="00157704" w:rsidRPr="00157704" w:rsidRDefault="00157704" w:rsidP="00103D56">
      <w:pPr>
        <w:ind w:firstLine="709"/>
        <w:jc w:val="both"/>
      </w:pPr>
      <w:r w:rsidRPr="00157704">
        <w:t>Для проведения работ с повышенной опасностью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157704" w:rsidRPr="00157704" w:rsidRDefault="00157704" w:rsidP="00157704">
      <w:pPr>
        <w:jc w:val="both"/>
        <w:rPr>
          <w:b/>
          <w:bCs/>
        </w:rPr>
      </w:pPr>
    </w:p>
    <w:p w:rsidR="00103D56" w:rsidRDefault="00157704" w:rsidP="00103D56">
      <w:pPr>
        <w:jc w:val="center"/>
        <w:rPr>
          <w:bCs/>
        </w:rPr>
      </w:pPr>
      <w:r w:rsidRPr="00157704">
        <w:rPr>
          <w:bCs/>
        </w:rPr>
        <w:t xml:space="preserve">Требования к качеству и техническим характеристикам материалов, </w:t>
      </w:r>
    </w:p>
    <w:p w:rsidR="00157704" w:rsidRPr="00157704" w:rsidRDefault="00157704" w:rsidP="00103D56">
      <w:pPr>
        <w:jc w:val="center"/>
        <w:rPr>
          <w:bCs/>
        </w:rPr>
      </w:pPr>
      <w:r w:rsidRPr="00157704">
        <w:rPr>
          <w:bCs/>
        </w:rPr>
        <w:t>используемых при выполнении работ</w:t>
      </w:r>
    </w:p>
    <w:p w:rsidR="00157704" w:rsidRPr="00157704" w:rsidRDefault="00157704" w:rsidP="00157704">
      <w:pPr>
        <w:jc w:val="both"/>
        <w:rPr>
          <w:bCs/>
        </w:rPr>
      </w:pPr>
    </w:p>
    <w:p w:rsidR="00157704" w:rsidRPr="00592CBB" w:rsidRDefault="00157704" w:rsidP="00103D56">
      <w:pPr>
        <w:ind w:firstLine="709"/>
        <w:jc w:val="both"/>
        <w:rPr>
          <w:bCs/>
        </w:rPr>
      </w:pPr>
      <w:r w:rsidRPr="00592CBB">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157704" w:rsidRPr="00592CBB" w:rsidRDefault="00157704" w:rsidP="00157704">
      <w:pPr>
        <w:jc w:val="both"/>
      </w:pPr>
      <w:r w:rsidRPr="00592CBB">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592CBB">
        <w:t>санитарно</w:t>
      </w:r>
      <w:proofErr w:type="spellEnd"/>
      <w:r w:rsidRPr="00592CBB">
        <w:t xml:space="preserve"> – эпидемиологическое заключение, сертификаты пожарной безопасности (при необходимости). </w:t>
      </w:r>
    </w:p>
    <w:p w:rsidR="00157704" w:rsidRPr="00592CBB" w:rsidRDefault="00157704" w:rsidP="00157704">
      <w:pPr>
        <w:jc w:val="both"/>
      </w:pPr>
      <w:r w:rsidRPr="00592CBB">
        <w:t>Заказчик на любой стадии выполнения работ вправе потребовать от Подрядчика  документы, подтверждающие качество применяемых материалов.</w:t>
      </w:r>
    </w:p>
    <w:p w:rsidR="00157704" w:rsidRPr="00157704" w:rsidRDefault="00157704" w:rsidP="00103D56">
      <w:pPr>
        <w:ind w:firstLine="709"/>
        <w:jc w:val="both"/>
      </w:pPr>
      <w:r w:rsidRPr="00157704">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157704" w:rsidRPr="00157704" w:rsidRDefault="00157704" w:rsidP="00103D56">
      <w:pPr>
        <w:ind w:firstLine="709"/>
        <w:jc w:val="both"/>
      </w:pPr>
      <w:r w:rsidRPr="00157704">
        <w:t>Маркировка материалов должна соответствовать требованиям стандартам, действующим на территории РФ.</w:t>
      </w:r>
    </w:p>
    <w:p w:rsidR="00157704" w:rsidRPr="00157704" w:rsidRDefault="00157704" w:rsidP="00103D56">
      <w:pPr>
        <w:ind w:firstLine="709"/>
        <w:jc w:val="both"/>
      </w:pPr>
      <w:proofErr w:type="gramStart"/>
      <w:r w:rsidRPr="00157704">
        <w:lastRenderedPageBreak/>
        <w:t xml:space="preserve">Подрядчик вправе предложить материалы, эквивалентные, указанным в перечне работ в Таблице № 1 </w:t>
      </w:r>
      <w:r w:rsidR="00103D56">
        <w:t>квалификационной</w:t>
      </w:r>
      <w:r w:rsidRPr="00157704">
        <w:t xml:space="preserve"> документации по письменному согласованию с Заказчиком.</w:t>
      </w:r>
      <w:proofErr w:type="gramEnd"/>
      <w:r w:rsidRPr="00157704">
        <w:t xml:space="preserve"> При этом необходимо указать характеристики предлагаемых материалов, позволяющих определить эквивалентность. </w:t>
      </w:r>
    </w:p>
    <w:p w:rsidR="004A0CE1" w:rsidRDefault="004A0CE1" w:rsidP="0056227B">
      <w:pPr>
        <w:jc w:val="both"/>
      </w:pPr>
    </w:p>
    <w:p w:rsidR="004A0CE1" w:rsidRDefault="004A0CE1" w:rsidP="0056227B">
      <w:pPr>
        <w:jc w:val="both"/>
      </w:pPr>
    </w:p>
    <w:p w:rsidR="0056227B" w:rsidRPr="00592CBB" w:rsidRDefault="00D6129B" w:rsidP="0056227B">
      <w:pPr>
        <w:jc w:val="both"/>
      </w:pPr>
      <w:r w:rsidRPr="00DC14FB">
        <w:rPr>
          <w:color w:val="00B050"/>
        </w:rPr>
        <w:t xml:space="preserve">          </w:t>
      </w:r>
      <w:r w:rsidRPr="00592CBB">
        <w:t>1.2.2.</w:t>
      </w:r>
      <w:r w:rsidRPr="00592CBB">
        <w:tab/>
      </w:r>
      <w:r w:rsidR="0056227B" w:rsidRPr="00592CBB">
        <w:t xml:space="preserve">Требования к основным условиям </w:t>
      </w:r>
      <w:r w:rsidR="004A0CE1" w:rsidRPr="00592CBB">
        <w:t>выполнения Работ</w:t>
      </w:r>
      <w:r w:rsidR="0056227B" w:rsidRPr="00592CBB">
        <w:rPr>
          <w:bCs/>
        </w:rPr>
        <w:t>.</w:t>
      </w:r>
    </w:p>
    <w:p w:rsidR="0056227B" w:rsidRPr="00592CBB" w:rsidRDefault="00D6129B" w:rsidP="0056227B">
      <w:pPr>
        <w:ind w:firstLine="709"/>
        <w:jc w:val="both"/>
        <w:rPr>
          <w:bCs/>
        </w:rPr>
      </w:pPr>
      <w:r w:rsidRPr="00592CBB">
        <w:t xml:space="preserve">1.2.2.1.  </w:t>
      </w:r>
      <w:r w:rsidR="009B5D86" w:rsidRPr="00592CBB">
        <w:rPr>
          <w:bCs/>
        </w:rPr>
        <w:t xml:space="preserve">Сроки </w:t>
      </w:r>
      <w:r w:rsidR="00615186" w:rsidRPr="00592CBB">
        <w:rPr>
          <w:bCs/>
        </w:rPr>
        <w:t xml:space="preserve">и место </w:t>
      </w:r>
      <w:r w:rsidR="004A0CE1" w:rsidRPr="00592CBB">
        <w:rPr>
          <w:bCs/>
        </w:rPr>
        <w:t>выполнения Работ</w:t>
      </w:r>
    </w:p>
    <w:p w:rsidR="00615186" w:rsidRPr="00592CBB" w:rsidRDefault="00A413BB" w:rsidP="00615186">
      <w:pPr>
        <w:ind w:firstLine="709"/>
        <w:jc w:val="both"/>
        <w:rPr>
          <w:bCs/>
        </w:rPr>
      </w:pPr>
      <w:r w:rsidRPr="00592CBB">
        <w:rPr>
          <w:bCs/>
        </w:rPr>
        <w:t xml:space="preserve">Срок </w:t>
      </w:r>
      <w:r w:rsidR="00E324F9" w:rsidRPr="00592CBB">
        <w:rPr>
          <w:bCs/>
        </w:rPr>
        <w:t xml:space="preserve">выполнения Работ </w:t>
      </w:r>
      <w:r w:rsidRPr="00592CBB">
        <w:rPr>
          <w:bCs/>
        </w:rPr>
        <w:t xml:space="preserve">–  </w:t>
      </w:r>
      <w:r w:rsidR="00341161" w:rsidRPr="00592CBB">
        <w:rPr>
          <w:bCs/>
        </w:rPr>
        <w:t>не позднее 3</w:t>
      </w:r>
      <w:r w:rsidR="00DF2D5D">
        <w:rPr>
          <w:bCs/>
        </w:rPr>
        <w:t>1.07</w:t>
      </w:r>
      <w:r w:rsidR="00341161" w:rsidRPr="00592CBB">
        <w:rPr>
          <w:bCs/>
        </w:rPr>
        <w:t>.2018 г</w:t>
      </w:r>
      <w:r w:rsidR="003D6657" w:rsidRPr="00592CBB">
        <w:rPr>
          <w:bCs/>
        </w:rPr>
        <w:t>.</w:t>
      </w:r>
    </w:p>
    <w:p w:rsidR="00615186" w:rsidRPr="00592CBB" w:rsidRDefault="00615186" w:rsidP="00615186">
      <w:pPr>
        <w:ind w:firstLine="709"/>
        <w:jc w:val="both"/>
        <w:rPr>
          <w:bCs/>
        </w:rPr>
      </w:pPr>
      <w:r w:rsidRPr="00592CBB">
        <w:rPr>
          <w:bCs/>
        </w:rPr>
        <w:t xml:space="preserve">Место </w:t>
      </w:r>
      <w:r w:rsidR="00E324F9" w:rsidRPr="00592CBB">
        <w:rPr>
          <w:bCs/>
        </w:rPr>
        <w:t xml:space="preserve">выполнения Работ </w:t>
      </w:r>
      <w:r w:rsidRPr="00592CBB">
        <w:rPr>
          <w:bCs/>
        </w:rPr>
        <w:t xml:space="preserve">– г. Хабаровск, ул. </w:t>
      </w:r>
      <w:proofErr w:type="spellStart"/>
      <w:r w:rsidRPr="00592CBB">
        <w:rPr>
          <w:bCs/>
        </w:rPr>
        <w:t>Шеронова</w:t>
      </w:r>
      <w:proofErr w:type="spellEnd"/>
      <w:r w:rsidRPr="00592CBB">
        <w:rPr>
          <w:bCs/>
        </w:rPr>
        <w:t xml:space="preserve"> </w:t>
      </w:r>
      <w:r w:rsidR="00E324F9" w:rsidRPr="00592CBB">
        <w:rPr>
          <w:bCs/>
        </w:rPr>
        <w:t>56,</w:t>
      </w:r>
      <w:r w:rsidRPr="00592CBB">
        <w:rPr>
          <w:bCs/>
        </w:rPr>
        <w:t>56а.</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оплаты Р</w:t>
      </w:r>
      <w:r w:rsidR="00E324F9" w:rsidRPr="00934F6F">
        <w:t>абот</w:t>
      </w:r>
    </w:p>
    <w:p w:rsidR="00934F6F" w:rsidRPr="00934F6F" w:rsidRDefault="00934F6F" w:rsidP="00934F6F">
      <w:pPr>
        <w:ind w:firstLine="709"/>
        <w:jc w:val="both"/>
        <w:rPr>
          <w:bCs/>
        </w:rPr>
      </w:pPr>
      <w:r w:rsidRPr="00934F6F">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5 (пяти) рабочих  дней с момента заключения Договора и выставления счета Участником/Победителем Заказчик  оплачивает предоплату в размере 30% от цены договора. </w:t>
      </w:r>
    </w:p>
    <w:p w:rsidR="00934F6F" w:rsidRPr="00934F6F" w:rsidRDefault="00934F6F" w:rsidP="00934F6F">
      <w:pPr>
        <w:ind w:firstLine="709"/>
        <w:jc w:val="both"/>
        <w:rPr>
          <w:bCs/>
        </w:rPr>
      </w:pPr>
      <w:r w:rsidRPr="00934F6F">
        <w:rPr>
          <w:bCs/>
        </w:rPr>
        <w:t>Окончательный расчет производится в течение 10 (десяти) рабочих дней с момента подписания Сторонами Акта  о приемке выполненных работ по форме КС-2  и справки о стоимости работ по форме  КС-3.</w:t>
      </w:r>
    </w:p>
    <w:p w:rsidR="00E324F9" w:rsidRPr="00934F6F" w:rsidRDefault="00E324F9" w:rsidP="00CF30AD">
      <w:pPr>
        <w:ind w:firstLine="709"/>
        <w:jc w:val="both"/>
        <w:rPr>
          <w:bCs/>
        </w:rPr>
      </w:pPr>
    </w:p>
    <w:p w:rsidR="00E324F9" w:rsidRDefault="00E324F9" w:rsidP="00CF30AD">
      <w:pPr>
        <w:ind w:firstLine="709"/>
        <w:jc w:val="both"/>
        <w:rPr>
          <w:bCs/>
        </w:rPr>
      </w:pPr>
    </w:p>
    <w:p w:rsidR="009B5D86" w:rsidRPr="00B63A54" w:rsidRDefault="00AD196F" w:rsidP="00CF30AD">
      <w:pPr>
        <w:ind w:firstLine="709"/>
        <w:jc w:val="both"/>
      </w:pPr>
      <w:r w:rsidRPr="00AD196F">
        <w:t xml:space="preserve">  </w:t>
      </w:r>
      <w:r w:rsidR="00D6129B" w:rsidRPr="00A8035E">
        <w:t>1.</w:t>
      </w:r>
      <w:r w:rsidR="00D6129B">
        <w:t>2</w:t>
      </w:r>
      <w:r w:rsidR="00D6129B" w:rsidRPr="00A8035E">
        <w:t>.2.</w:t>
      </w:r>
      <w:r w:rsidR="000C47CF">
        <w:t>3</w:t>
      </w:r>
      <w:r w:rsidR="00D6129B" w:rsidRPr="00A8035E">
        <w:t xml:space="preserve">. </w:t>
      </w:r>
      <w:r w:rsidR="009B5D86" w:rsidRPr="00B63A54">
        <w:t>Сведения о начальной (максимальной) цене договора</w:t>
      </w:r>
    </w:p>
    <w:p w:rsidR="00A413BB" w:rsidRPr="00A413BB" w:rsidRDefault="00615186" w:rsidP="00A413BB">
      <w:pPr>
        <w:ind w:firstLine="709"/>
        <w:jc w:val="both"/>
        <w:rPr>
          <w:bCs/>
        </w:rPr>
      </w:pPr>
      <w:r w:rsidRPr="00615186">
        <w:t xml:space="preserve">Начальная (максимальная) цена  договора составляет – </w:t>
      </w:r>
      <w:r w:rsidR="00EB5FC2">
        <w:rPr>
          <w:bCs/>
        </w:rPr>
        <w:t>701 286</w:t>
      </w:r>
      <w:r w:rsidRPr="00615186">
        <w:t xml:space="preserve"> (</w:t>
      </w:r>
      <w:r w:rsidR="00EB5FC2">
        <w:t>семьсот одна тысяча двести восемьдесят шесть</w:t>
      </w:r>
      <w:r w:rsidRPr="00615186">
        <w:t>) руб</w:t>
      </w:r>
      <w:r w:rsidR="00EB5FC2">
        <w:t>.</w:t>
      </w:r>
      <w:r w:rsidRPr="00615186">
        <w:t xml:space="preserve"> </w:t>
      </w:r>
      <w:r w:rsidR="00EB5FC2">
        <w:t>00</w:t>
      </w:r>
      <w:r w:rsidRPr="00615186">
        <w:t xml:space="preserve"> коп</w:t>
      </w:r>
      <w:proofErr w:type="gramStart"/>
      <w:r w:rsidR="00A413BB" w:rsidRPr="00A413BB">
        <w:rPr>
          <w:bCs/>
        </w:rPr>
        <w:t>.</w:t>
      </w:r>
      <w:proofErr w:type="gramEnd"/>
      <w:r w:rsidR="00EB5FC2">
        <w:rPr>
          <w:bCs/>
        </w:rPr>
        <w:t xml:space="preserve"> </w:t>
      </w:r>
      <w:proofErr w:type="gramStart"/>
      <w:r w:rsidR="00EB5FC2">
        <w:rPr>
          <w:bCs/>
        </w:rPr>
        <w:t>б</w:t>
      </w:r>
      <w:proofErr w:type="gramEnd"/>
      <w:r w:rsidR="00EB5FC2">
        <w:rPr>
          <w:bCs/>
        </w:rPr>
        <w:t>ез НДС, (827 517,48 руб. с НДС).</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 xml:space="preserve">1.3. Порядок формирования цены договора. </w:t>
      </w:r>
    </w:p>
    <w:p w:rsidR="00157704" w:rsidRPr="00592CBB" w:rsidRDefault="00157704" w:rsidP="000C47CF">
      <w:pPr>
        <w:ind w:firstLine="709"/>
        <w:jc w:val="both"/>
      </w:pPr>
      <w:proofErr w:type="gramStart"/>
      <w:r w:rsidRPr="00592CBB">
        <w:t>Начальная (максимальная) цена договора определена локальным сметным расчетом, составленным с учетом расходов и издержек Участника/Победителя, связанных с выполнением Работ, с учетом расходов на материалы,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Участником/Победителем обязательств по договору.</w:t>
      </w:r>
      <w:proofErr w:type="gramEnd"/>
    </w:p>
    <w:p w:rsidR="00157704" w:rsidRDefault="00157704" w:rsidP="000C47CF">
      <w:pPr>
        <w:ind w:firstLine="709"/>
        <w:jc w:val="both"/>
      </w:pPr>
    </w:p>
    <w:p w:rsidR="000C47CF" w:rsidRPr="00615186" w:rsidRDefault="000C47CF" w:rsidP="000C47CF">
      <w:pPr>
        <w:ind w:firstLine="709"/>
        <w:jc w:val="both"/>
      </w:pPr>
      <w:r w:rsidRPr="00615186">
        <w:t>1.</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lastRenderedPageBreak/>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proofErr w:type="gramStart"/>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w:t>
      </w:r>
      <w:r w:rsidR="009A428F" w:rsidRPr="009A428F">
        <w:rPr>
          <w:rFonts w:eastAsia="Times New Roman"/>
          <w:bCs/>
          <w:sz w:val="24"/>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9A428F" w:rsidRPr="009A428F">
        <w:rPr>
          <w:rFonts w:eastAsia="Times New Roman"/>
          <w:bCs/>
          <w:sz w:val="24"/>
        </w:rPr>
        <w:t xml:space="preserve"> признании обязанности </w:t>
      </w:r>
      <w:proofErr w:type="gramStart"/>
      <w:r w:rsidR="009A428F" w:rsidRPr="009A428F">
        <w:rPr>
          <w:rFonts w:eastAsia="Times New Roman"/>
          <w:bCs/>
          <w:sz w:val="24"/>
        </w:rPr>
        <w:t>заявителя</w:t>
      </w:r>
      <w:proofErr w:type="gramEnd"/>
      <w:r w:rsidR="009A428F" w:rsidRPr="009A428F">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w:t>
      </w:r>
      <w:r w:rsidR="009A428F" w:rsidRPr="009A428F">
        <w:rPr>
          <w:rFonts w:eastAsia="Times New Roman"/>
          <w:bCs/>
          <w:sz w:val="24"/>
        </w:rPr>
        <w:lastRenderedPageBreak/>
        <w:t>Российской Федерации о налогах и сборах</w:t>
      </w:r>
      <w:r w:rsidR="00361FFB" w:rsidRPr="00361FFB">
        <w:rPr>
          <w:rFonts w:eastAsia="Times New Roman"/>
          <w:bCs/>
          <w:sz w:val="24"/>
        </w:rPr>
        <w:t xml:space="preserve">).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691C20">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691C20">
        <w:rPr>
          <w:sz w:val="24"/>
          <w:szCs w:val="24"/>
        </w:rPr>
        <w:t>выполнить Работы</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lastRenderedPageBreak/>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 xml:space="preserve">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w:t>
      </w:r>
      <w:r w:rsidRPr="00EE2288">
        <w:rPr>
          <w:sz w:val="24"/>
          <w:szCs w:val="24"/>
        </w:rPr>
        <w:lastRenderedPageBreak/>
        <w:t>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lastRenderedPageBreak/>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691C20">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691C20">
        <w:rPr>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proofErr w:type="gramStart"/>
      <w:r w:rsidRPr="0068584D">
        <w:rPr>
          <w:sz w:val="24"/>
        </w:rPr>
        <w:t xml:space="preserve">справка </w:t>
      </w:r>
      <w:r w:rsidR="00A0607B" w:rsidRPr="00A0607B">
        <w:rPr>
          <w:sz w:val="24"/>
        </w:rPr>
        <w:t>об исполнении налогоплательщиком (плат</w:t>
      </w:r>
      <w:r w:rsidR="00BE5842">
        <w:rPr>
          <w:sz w:val="24"/>
        </w:rPr>
        <w:t>ельщиком сбора</w:t>
      </w:r>
      <w:r w:rsidR="00A0607B" w:rsidRPr="00A0607B">
        <w:rPr>
          <w:sz w:val="24"/>
        </w:rPr>
        <w:t xml:space="preserve">, </w:t>
      </w:r>
      <w:r w:rsidR="00BE5842">
        <w:rPr>
          <w:sz w:val="24"/>
        </w:rPr>
        <w:t xml:space="preserve">плательщиком страховых взносов, </w:t>
      </w:r>
      <w:r w:rsidR="00A0607B" w:rsidRPr="00A0607B">
        <w:rPr>
          <w:sz w:val="24"/>
        </w:rPr>
        <w:t xml:space="preserve">налоговым агентом) обязанности по уплате налогов, сборов, </w:t>
      </w:r>
      <w:r w:rsidR="00BE5842">
        <w:rPr>
          <w:sz w:val="24"/>
        </w:rPr>
        <w:t xml:space="preserve">страховых взносов, </w:t>
      </w:r>
      <w:r w:rsidR="00A0607B" w:rsidRPr="00A0607B">
        <w:rPr>
          <w:sz w:val="24"/>
        </w:rPr>
        <w:t>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w:t>
      </w:r>
      <w:r w:rsidR="00BE5842">
        <w:rPr>
          <w:sz w:val="24"/>
        </w:rPr>
        <w:t xml:space="preserve">действующей </w:t>
      </w:r>
      <w:r w:rsidRPr="0068584D">
        <w:rPr>
          <w:sz w:val="24"/>
        </w:rPr>
        <w:t xml:space="preserve">форме, </w:t>
      </w:r>
      <w:r w:rsidRPr="00DA3CC6">
        <w:rPr>
          <w:sz w:val="24"/>
        </w:rPr>
        <w:t>утвержденной приказом ФНС Р</w:t>
      </w:r>
      <w:r w:rsidR="00BE5842">
        <w:rPr>
          <w:sz w:val="24"/>
        </w:rPr>
        <w:t>Ф</w:t>
      </w:r>
      <w:r w:rsidRPr="00DA3CC6">
        <w:rPr>
          <w:sz w:val="24"/>
        </w:rPr>
        <w:t xml:space="preserve"> (оригинал с печатью и подписью уполномоченного лица ИФНС либо нотариально заверенная копия).</w:t>
      </w:r>
      <w:proofErr w:type="gramEnd"/>
      <w:r w:rsidRPr="00DA3CC6">
        <w:rPr>
          <w:sz w:val="24"/>
        </w:rPr>
        <w:t xml:space="preserve"> </w:t>
      </w:r>
      <w:proofErr w:type="gramStart"/>
      <w:r w:rsidRPr="00DA3CC6">
        <w:rPr>
          <w:sz w:val="24"/>
        </w:rPr>
        <w:t>В случае наличия задолженности также необходимо представить справку о состоянии расчетов по налогам, сборам,</w:t>
      </w:r>
      <w:r w:rsidR="00BE5842">
        <w:rPr>
          <w:sz w:val="24"/>
        </w:rPr>
        <w:t xml:space="preserve"> страховым взносам,</w:t>
      </w:r>
      <w:r w:rsidRPr="00DA3CC6">
        <w:rPr>
          <w:sz w:val="24"/>
        </w:rPr>
        <w:t xml:space="preserve">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lastRenderedPageBreak/>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w:t>
      </w:r>
      <w:r w:rsidR="00BE5842">
        <w:rPr>
          <w:sz w:val="24"/>
        </w:rPr>
        <w:t xml:space="preserve"> действующей</w:t>
      </w:r>
      <w:r w:rsidRPr="00DA3CC6">
        <w:rPr>
          <w:sz w:val="24"/>
        </w:rPr>
        <w:t xml:space="preserve"> форме, утвержденной приказом ФНС </w:t>
      </w:r>
      <w:r w:rsidR="00BE5842">
        <w:rPr>
          <w:sz w:val="24"/>
        </w:rPr>
        <w:t>РФ</w:t>
      </w:r>
      <w:r w:rsidRPr="00DA3CC6">
        <w:rPr>
          <w:sz w:val="24"/>
        </w:rPr>
        <w:t xml:space="preserve"> (оригинал с печатью и подписью уполномоченного лица ИФНС либо нотариально заверенная копия</w:t>
      </w:r>
      <w:proofErr w:type="gramEnd"/>
      <w:r w:rsidRPr="00DA3CC6">
        <w:rPr>
          <w:sz w:val="24"/>
        </w:rPr>
        <w:t>)</w:t>
      </w:r>
      <w:r w:rsidR="001F482A">
        <w:rPr>
          <w:sz w:val="24"/>
        </w:rPr>
        <w:t>.</w:t>
      </w:r>
      <w:r w:rsidR="001F482A" w:rsidRPr="001F482A">
        <w:t xml:space="preserve"> </w:t>
      </w:r>
      <w:r w:rsidR="00C05395" w:rsidRPr="00C05395">
        <w:rPr>
          <w:sz w:val="24"/>
        </w:rPr>
        <w:t>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lastRenderedPageBreak/>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857DC4" w:rsidRDefault="00857DC4"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691C20">
        <w:rPr>
          <w:b w:val="0"/>
          <w:i w:val="0"/>
          <w:sz w:val="24"/>
          <w:szCs w:val="24"/>
        </w:rPr>
        <w:t>Работ</w:t>
      </w:r>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 xml:space="preserve">1., 1.2.2.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691C20">
        <w:t>выполняемых 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691C20">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lastRenderedPageBreak/>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lastRenderedPageBreak/>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691C20">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91C20">
        <w:t>Работы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691C20">
        <w:t>Работ</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lastRenderedPageBreak/>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lastRenderedPageBreak/>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341335">
        <w:t>5</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Default="00543384" w:rsidP="00543384">
      <w:pPr>
        <w:pStyle w:val="a6"/>
        <w:ind w:left="709"/>
        <w:jc w:val="both"/>
      </w:pP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691C20">
        <w:t>Работ</w:t>
      </w:r>
      <w:r w:rsidR="00E73601">
        <w:t xml:space="preserve"> </w:t>
      </w:r>
      <w:r w:rsidR="002D79B4" w:rsidRPr="002D79B4">
        <w:t xml:space="preserve">при изменении потребности в </w:t>
      </w:r>
      <w:proofErr w:type="gramStart"/>
      <w:r w:rsidR="00691C20">
        <w:t>Работах</w:t>
      </w:r>
      <w:proofErr w:type="gramEnd"/>
      <w:r w:rsidR="00E73601">
        <w:t xml:space="preserve"> на </w:t>
      </w:r>
      <w:r w:rsidR="00691C20">
        <w:t>выполнение</w:t>
      </w:r>
      <w:r w:rsidR="00E73601">
        <w:t xml:space="preserve"> </w:t>
      </w:r>
      <w:r w:rsidR="002D79B4" w:rsidRPr="002D79B4">
        <w:t xml:space="preserve">которых заключен договор, в пределах 30% </w:t>
      </w:r>
      <w:r w:rsidR="002D79B4" w:rsidRPr="002D79B4">
        <w:lastRenderedPageBreak/>
        <w:t>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691C20">
        <w:t>Работ</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691C20">
        <w:t>Работами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691C20">
        <w:t>выполнении</w:t>
      </w:r>
      <w:r w:rsidR="00E73601">
        <w:t xml:space="preserve"> </w:t>
      </w:r>
      <w:r w:rsidR="00E570E7">
        <w:t>дополнительного объема так</w:t>
      </w:r>
      <w:r w:rsidR="0028639C">
        <w:t>их</w:t>
      </w:r>
      <w:r w:rsidR="00E73601">
        <w:t xml:space="preserve"> </w:t>
      </w:r>
      <w:r w:rsidR="00691C20">
        <w:t>Работ</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691C20">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91C20">
        <w:t>выполнении</w:t>
      </w:r>
      <w:r w:rsidR="00E73601">
        <w:t xml:space="preserve"> </w:t>
      </w:r>
      <w:r w:rsidR="00E242BE">
        <w:t>так</w:t>
      </w:r>
      <w:r w:rsidR="006604EB">
        <w:t>их</w:t>
      </w:r>
      <w:r w:rsidR="00E570E7">
        <w:t xml:space="preserve"> </w:t>
      </w:r>
      <w:r w:rsidR="00691C20">
        <w:t>Работ</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91C20">
        <w:t>выполнении</w:t>
      </w:r>
      <w:r w:rsidR="00E73601">
        <w:t xml:space="preserve"> </w:t>
      </w:r>
      <w:r w:rsidR="002D79B4" w:rsidRPr="002D79B4">
        <w:t>дополнительного объема так</w:t>
      </w:r>
      <w:r w:rsidR="006604EB">
        <w:t>их</w:t>
      </w:r>
      <w:r w:rsidR="002D79B4" w:rsidRPr="002D79B4">
        <w:t xml:space="preserve"> </w:t>
      </w:r>
      <w:r w:rsidR="00691C20">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591B6A" w:rsidRPr="00591B6A" w:rsidRDefault="00CE4A74" w:rsidP="00591B6A">
      <w:pPr>
        <w:pStyle w:val="a6"/>
        <w:ind w:left="0"/>
        <w:jc w:val="both"/>
        <w:rPr>
          <w:color w:val="000000"/>
        </w:rPr>
      </w:pPr>
      <w:r>
        <w:rPr>
          <w:color w:val="000000"/>
        </w:rPr>
        <w:t>Согласовано:</w:t>
      </w:r>
    </w:p>
    <w:p w:rsidR="00516E67" w:rsidRDefault="00516E67" w:rsidP="00CF30AD">
      <w:pPr>
        <w:tabs>
          <w:tab w:val="left" w:pos="6860"/>
          <w:tab w:val="left" w:pos="7743"/>
        </w:tabs>
        <w:jc w:val="both"/>
        <w:rPr>
          <w:color w:val="000000"/>
        </w:rPr>
      </w:pPr>
    </w:p>
    <w:p w:rsidR="006B0127" w:rsidRDefault="006B0127" w:rsidP="00CF30AD">
      <w:pPr>
        <w:tabs>
          <w:tab w:val="left" w:pos="6860"/>
          <w:tab w:val="left" w:pos="7743"/>
        </w:tabs>
        <w:jc w:val="both"/>
        <w:rPr>
          <w:color w:val="000000"/>
        </w:rPr>
      </w:pPr>
    </w:p>
    <w:p w:rsidR="006B0127" w:rsidRDefault="006B0127" w:rsidP="00CF30AD">
      <w:pPr>
        <w:tabs>
          <w:tab w:val="left" w:pos="6860"/>
          <w:tab w:val="left" w:pos="7743"/>
        </w:tabs>
        <w:jc w:val="both"/>
        <w:rPr>
          <w:color w:val="000000"/>
        </w:rPr>
      </w:pPr>
    </w:p>
    <w:p w:rsidR="006B0127" w:rsidRDefault="006B0127" w:rsidP="00CF30AD">
      <w:pPr>
        <w:tabs>
          <w:tab w:val="left" w:pos="6860"/>
          <w:tab w:val="left" w:pos="7743"/>
        </w:tabs>
        <w:jc w:val="both"/>
        <w:rPr>
          <w:color w:val="000000"/>
        </w:rPr>
      </w:pPr>
    </w:p>
    <w:p w:rsidR="006B0127" w:rsidRDefault="006B0127" w:rsidP="00CF30AD">
      <w:pPr>
        <w:tabs>
          <w:tab w:val="left" w:pos="6860"/>
          <w:tab w:val="left" w:pos="7743"/>
        </w:tabs>
        <w:jc w:val="both"/>
        <w:rPr>
          <w:color w:val="000000"/>
        </w:rPr>
      </w:pPr>
    </w:p>
    <w:p w:rsidR="006B0127" w:rsidRDefault="006B0127" w:rsidP="00CF30AD">
      <w:pPr>
        <w:tabs>
          <w:tab w:val="left" w:pos="6860"/>
          <w:tab w:val="left" w:pos="7743"/>
        </w:tabs>
        <w:jc w:val="both"/>
        <w:rPr>
          <w:color w:val="000000"/>
        </w:rPr>
      </w:pPr>
    </w:p>
    <w:p w:rsidR="006B0127" w:rsidRDefault="006B0127" w:rsidP="00CF30AD">
      <w:pPr>
        <w:tabs>
          <w:tab w:val="left" w:pos="6860"/>
          <w:tab w:val="left" w:pos="7743"/>
        </w:tabs>
        <w:jc w:val="both"/>
        <w:rPr>
          <w:color w:val="000000"/>
        </w:rPr>
      </w:pPr>
    </w:p>
    <w:p w:rsidR="006B0127" w:rsidRDefault="006B0127" w:rsidP="00CF30AD">
      <w:pPr>
        <w:tabs>
          <w:tab w:val="left" w:pos="6860"/>
          <w:tab w:val="left" w:pos="7743"/>
        </w:tabs>
        <w:jc w:val="both"/>
        <w:rPr>
          <w:color w:val="000000"/>
        </w:rPr>
      </w:pPr>
    </w:p>
    <w:p w:rsidR="006B0127" w:rsidRDefault="006B0127" w:rsidP="00CF30AD">
      <w:pPr>
        <w:tabs>
          <w:tab w:val="left" w:pos="6860"/>
          <w:tab w:val="left" w:pos="7743"/>
        </w:tabs>
        <w:jc w:val="both"/>
        <w:rPr>
          <w:color w:val="000000"/>
        </w:rPr>
      </w:pPr>
      <w:bookmarkStart w:id="2" w:name="_GoBack"/>
      <w:bookmarkEnd w:id="2"/>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FD36DF" w:rsidRDefault="00FD36DF"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656682" w:rsidRPr="00691C20">
        <w:rPr>
          <w:bCs/>
          <w:sz w:val="24"/>
          <w:szCs w:val="24"/>
        </w:rPr>
        <w:t>выполнения работ</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691C20">
        <w:rPr>
          <w:sz w:val="24"/>
        </w:rPr>
        <w:t>выполнения работ</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E35136">
          <w:headerReference w:type="default" r:id="rId12"/>
          <w:pgSz w:w="11906" w:h="16838" w:code="9"/>
          <w:pgMar w:top="1134" w:right="924" w:bottom="1134"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E324F9" w:rsidP="00E324F9">
      <w:pPr>
        <w:suppressAutoHyphens/>
        <w:ind w:right="306"/>
        <w:jc w:val="center"/>
        <w:rPr>
          <w:rFonts w:eastAsia="MS Mincho"/>
          <w:b/>
        </w:rPr>
      </w:pPr>
      <w:r w:rsidRPr="00154090">
        <w:rPr>
          <w:rFonts w:eastAsia="MS Mincho"/>
          <w:b/>
        </w:rPr>
        <w:t xml:space="preserve">Сведения об опыте </w:t>
      </w:r>
      <w:r>
        <w:rPr>
          <w:rFonts w:eastAsia="MS Mincho"/>
          <w:b/>
        </w:rPr>
        <w:t xml:space="preserve"> выполнения работ</w:t>
      </w:r>
      <w:r w:rsidRPr="00177DF8">
        <w:rPr>
          <w:rFonts w:eastAsia="MS Mincho"/>
          <w:b/>
        </w:rPr>
        <w:t xml:space="preserve"> </w:t>
      </w:r>
      <w:r>
        <w:rPr>
          <w:rFonts w:eastAsia="MS Mincho"/>
          <w:b/>
        </w:rPr>
        <w:t>аналогичных</w:t>
      </w:r>
      <w:r w:rsidRPr="00050B3D">
        <w:rPr>
          <w:rFonts w:eastAsia="MS Mincho"/>
          <w:b/>
        </w:rPr>
        <w:t xml:space="preserve"> предмету </w:t>
      </w:r>
      <w:r>
        <w:rPr>
          <w:rFonts w:eastAsia="MS Mincho"/>
          <w:b/>
        </w:rPr>
        <w:t>запроса котировок</w:t>
      </w:r>
      <w:r w:rsidRPr="00177DF8">
        <w:rPr>
          <w:rFonts w:eastAsia="MS Mincho"/>
          <w:b/>
        </w:rPr>
        <w:t xml:space="preserve"> №_________,</w:t>
      </w:r>
    </w:p>
    <w:p w:rsidR="00E324F9" w:rsidRPr="00177DF8" w:rsidRDefault="00E324F9" w:rsidP="00E324F9">
      <w:pPr>
        <w:suppressAutoHyphens/>
        <w:ind w:right="306"/>
        <w:jc w:val="center"/>
        <w:rPr>
          <w:rFonts w:eastAsia="MS Mincho"/>
          <w:b/>
        </w:rPr>
      </w:pPr>
      <w:r>
        <w:rPr>
          <w:rFonts w:eastAsia="MS Mincho"/>
          <w:b/>
        </w:rPr>
        <w:t>выполненных</w:t>
      </w:r>
      <w:r w:rsidRPr="00177DF8">
        <w:rPr>
          <w:rFonts w:eastAsia="MS Mincho"/>
          <w:b/>
        </w:rPr>
        <w:t xml:space="preserve"> ____________________</w:t>
      </w:r>
      <w:proofErr w:type="gramStart"/>
      <w:r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E324F9" w:rsidP="0017172C">
            <w:pPr>
              <w:suppressAutoHyphens/>
              <w:jc w:val="center"/>
              <w:rPr>
                <w:rFonts w:eastAsia="MS Mincho"/>
              </w:rPr>
            </w:pPr>
            <w:r w:rsidRPr="002D79B4">
              <w:rPr>
                <w:rFonts w:eastAsia="MS Mincho"/>
              </w:rPr>
              <w:t>Предмет договора (указываются договоры</w:t>
            </w:r>
            <w:r>
              <w:rPr>
                <w:rFonts w:eastAsia="MS Mincho"/>
              </w:rPr>
              <w:t xml:space="preserve"> с видами работ</w:t>
            </w:r>
            <w:r w:rsidRPr="002D79B4">
              <w:rPr>
                <w:rFonts w:eastAsia="MS Mincho"/>
              </w:rPr>
              <w:t xml:space="preserve"> </w:t>
            </w:r>
            <w:r>
              <w:rPr>
                <w:rFonts w:eastAsia="MS Mincho"/>
              </w:rPr>
              <w:t>с</w:t>
            </w:r>
            <w:r w:rsidRPr="00022011">
              <w:rPr>
                <w:rFonts w:eastAsia="MS Mincho"/>
              </w:rPr>
              <w:t>опоставимого характера</w:t>
            </w:r>
            <w:r>
              <w:rPr>
                <w:rFonts w:eastAsia="MS Mincho"/>
              </w:rPr>
              <w:t>,</w:t>
            </w:r>
            <w:r w:rsidRPr="00022011">
              <w:rPr>
                <w:rFonts w:eastAsia="MS Mincho"/>
              </w:rPr>
              <w:t xml:space="preserve"> предусмотренны</w:t>
            </w:r>
            <w:r>
              <w:rPr>
                <w:rFonts w:eastAsia="MS Mincho"/>
              </w:rPr>
              <w:t>ми</w:t>
            </w:r>
            <w:r w:rsidRPr="00022011">
              <w:rPr>
                <w:rFonts w:eastAsia="MS Mincho"/>
              </w:rPr>
              <w:t xml:space="preserve">  техническим заданием </w:t>
            </w:r>
            <w:r w:rsidR="0017172C">
              <w:rPr>
                <w:rFonts w:eastAsia="MS Mincho"/>
              </w:rPr>
              <w:t>котировочной</w:t>
            </w:r>
            <w:r w:rsidRPr="00022011">
              <w:rPr>
                <w:rFonts w:eastAsia="MS Mincho"/>
              </w:rPr>
              <w:t xml:space="preserve"> документации</w:t>
            </w:r>
            <w:r>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E324F9" w:rsidRPr="009517A5" w:rsidRDefault="00E324F9" w:rsidP="00691C20">
            <w:pPr>
              <w:suppressAutoHyphens/>
              <w:ind w:firstLine="709"/>
              <w:jc w:val="both"/>
              <w:rPr>
                <w:rFonts w:eastAsia="MS Mincho"/>
                <w:i/>
              </w:rPr>
            </w:pPr>
            <w:r w:rsidRPr="009517A5">
              <w:rPr>
                <w:rFonts w:eastAsia="MS Mincho"/>
                <w:i/>
              </w:rPr>
              <w:t>с приложением:</w:t>
            </w:r>
          </w:p>
          <w:p w:rsidR="00E324F9" w:rsidRPr="00050B3D" w:rsidRDefault="00E324F9" w:rsidP="00691C20">
            <w:pPr>
              <w:tabs>
                <w:tab w:val="left" w:pos="8640"/>
              </w:tabs>
              <w:ind w:firstLine="709"/>
              <w:jc w:val="both"/>
              <w:rPr>
                <w:i/>
              </w:rPr>
            </w:pPr>
            <w:r w:rsidRPr="009517A5">
              <w:rPr>
                <w:i/>
              </w:rPr>
              <w:t>-  копии договоров на выполнение работ (предоставляются все листы договоров со всеми приложениями), указанны</w:t>
            </w:r>
            <w:r>
              <w:rPr>
                <w:i/>
              </w:rPr>
              <w:t>е</w:t>
            </w:r>
            <w:r w:rsidRPr="009517A5">
              <w:rPr>
                <w:i/>
              </w:rPr>
              <w:t xml:space="preserve"> в</w:t>
            </w:r>
            <w:r>
              <w:rPr>
                <w:i/>
              </w:rPr>
              <w:t xml:space="preserve"> </w:t>
            </w:r>
            <w:r w:rsidRPr="009517A5">
              <w:rPr>
                <w:i/>
              </w:rPr>
              <w:t>приложени</w:t>
            </w:r>
            <w:r>
              <w:rPr>
                <w:i/>
              </w:rPr>
              <w:t>е</w:t>
            </w:r>
            <w:r w:rsidRPr="009517A5">
              <w:rPr>
                <w:i/>
              </w:rPr>
              <w:t xml:space="preserve"> № </w:t>
            </w:r>
            <w:r>
              <w:rPr>
                <w:i/>
              </w:rPr>
              <w:t>3</w:t>
            </w:r>
            <w:r w:rsidRPr="009517A5">
              <w:rPr>
                <w:i/>
              </w:rPr>
              <w:t xml:space="preserve"> к </w:t>
            </w:r>
            <w:r>
              <w:rPr>
                <w:i/>
              </w:rPr>
              <w:t>котировочной</w:t>
            </w:r>
            <w:r w:rsidRPr="009517A5">
              <w:rPr>
                <w:i/>
              </w:rPr>
              <w:t xml:space="preserve"> документации </w:t>
            </w:r>
            <w:r>
              <w:rPr>
                <w:i/>
              </w:rPr>
              <w:t>со стоимостью</w:t>
            </w:r>
            <w:r w:rsidRPr="00050B3D">
              <w:rPr>
                <w:i/>
              </w:rPr>
              <w:t xml:space="preserve">, не менее чем </w:t>
            </w:r>
            <w:r w:rsidRPr="00050B3D">
              <w:rPr>
                <w:b/>
                <w:i/>
              </w:rPr>
              <w:t>пятьдесят процентов</w:t>
            </w:r>
            <w:r w:rsidRPr="00050B3D">
              <w:rPr>
                <w:i/>
              </w:rPr>
              <w:t xml:space="preserve"> от начальной (максимальной)</w:t>
            </w:r>
            <w:r w:rsidRPr="00374303">
              <w:rPr>
                <w:i/>
              </w:rPr>
              <w:t xml:space="preserve"> цены</w:t>
            </w:r>
            <w:r>
              <w:rPr>
                <w:i/>
              </w:rPr>
              <w:t xml:space="preserve"> договора без НДС</w:t>
            </w:r>
            <w:r w:rsidRPr="00050B3D">
              <w:rPr>
                <w:i/>
              </w:rPr>
              <w:t xml:space="preserve">, установленной в </w:t>
            </w:r>
            <w:r>
              <w:rPr>
                <w:i/>
              </w:rPr>
              <w:t>котировочной</w:t>
            </w:r>
            <w:r w:rsidRPr="00050B3D">
              <w:rPr>
                <w:i/>
              </w:rPr>
              <w:t xml:space="preserve"> документации</w:t>
            </w:r>
          </w:p>
          <w:p w:rsidR="00E324F9" w:rsidRPr="009517A5" w:rsidRDefault="00E324F9" w:rsidP="00691C20">
            <w:pPr>
              <w:tabs>
                <w:tab w:val="left" w:pos="8640"/>
              </w:tabs>
              <w:ind w:firstLine="709"/>
              <w:jc w:val="both"/>
              <w:rPr>
                <w:i/>
              </w:rPr>
            </w:pPr>
            <w:r w:rsidRPr="009517A5">
              <w:rPr>
                <w:i/>
              </w:rPr>
              <w:t xml:space="preserve">- копии актов выполненных работ, указанных в </w:t>
            </w:r>
            <w:r>
              <w:rPr>
                <w:i/>
              </w:rPr>
              <w:t>п</w:t>
            </w:r>
            <w:r w:rsidRPr="009517A5">
              <w:rPr>
                <w:i/>
              </w:rPr>
              <w:t>риложени</w:t>
            </w:r>
            <w:r>
              <w:rPr>
                <w:i/>
              </w:rPr>
              <w:t>е</w:t>
            </w:r>
            <w:r w:rsidRPr="009517A5">
              <w:rPr>
                <w:i/>
              </w:rPr>
              <w:t xml:space="preserve"> № </w:t>
            </w:r>
            <w:r>
              <w:rPr>
                <w:i/>
              </w:rPr>
              <w:t>3</w:t>
            </w:r>
            <w:r w:rsidRPr="009517A5">
              <w:rPr>
                <w:i/>
              </w:rPr>
              <w:t xml:space="preserve"> к </w:t>
            </w:r>
            <w:r>
              <w:rPr>
                <w:i/>
              </w:rPr>
              <w:t>котировочной</w:t>
            </w:r>
            <w:r w:rsidRPr="009517A5">
              <w:rPr>
                <w:i/>
              </w:rPr>
              <w:t xml:space="preserve"> документации.</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Pr="009517A5">
              <w:t>претендента</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Default="00E324F9" w:rsidP="00691C20">
            <w:pPr>
              <w:jc w:val="both"/>
              <w:rPr>
                <w:color w:val="000000"/>
                <w:sz w:val="28"/>
                <w:szCs w:val="28"/>
              </w:rPr>
            </w:pPr>
          </w:p>
          <w:p w:rsidR="00E324F9" w:rsidRPr="009517A5" w:rsidRDefault="00E324F9" w:rsidP="00691C20">
            <w:pPr>
              <w:suppressAutoHyphens/>
              <w:ind w:right="306"/>
              <w:rPr>
                <w:rFonts w:eastAsia="MS Mincho"/>
              </w:rPr>
            </w:pPr>
          </w:p>
        </w:tc>
      </w:tr>
    </w:tbl>
    <w:p w:rsidR="007571A7" w:rsidRDefault="007571A7" w:rsidP="007571A7">
      <w:pPr>
        <w:sectPr w:rsidR="007571A7" w:rsidSect="00E324F9">
          <w:pgSz w:w="16838" w:h="11906" w:orient="landscape" w:code="9"/>
          <w:pgMar w:top="1134" w:right="851" w:bottom="924" w:left="992" w:header="720" w:footer="306" w:gutter="0"/>
          <w:cols w:space="720"/>
          <w:noEndnote/>
        </w:sectPr>
      </w:pPr>
    </w:p>
    <w:p w:rsidR="007571A7" w:rsidRDefault="007571A7" w:rsidP="007571A7"/>
    <w:p w:rsidR="007571A7" w:rsidRPr="000C6029" w:rsidRDefault="00691C20" w:rsidP="000C6029">
      <w:pPr>
        <w:ind w:left="7088"/>
        <w:rPr>
          <w:sz w:val="20"/>
          <w:szCs w:val="20"/>
        </w:rPr>
      </w:pPr>
      <w:r w:rsidRPr="000C6029">
        <w:rPr>
          <w:sz w:val="20"/>
          <w:szCs w:val="20"/>
        </w:rPr>
        <w:t>Приложение № 5</w:t>
      </w:r>
    </w:p>
    <w:p w:rsidR="00D05F21" w:rsidRDefault="000C6029" w:rsidP="00876FD5">
      <w:pPr>
        <w:ind w:left="7088"/>
      </w:pPr>
      <w:r>
        <w:rPr>
          <w:sz w:val="20"/>
          <w:szCs w:val="20"/>
        </w:rPr>
        <w:t>к</w:t>
      </w:r>
      <w:r w:rsidR="00691C20" w:rsidRPr="000C6029">
        <w:rPr>
          <w:sz w:val="20"/>
          <w:szCs w:val="20"/>
        </w:rPr>
        <w:t xml:space="preserve"> котировочной документации</w:t>
      </w:r>
      <w:r w:rsidR="00DD1DFB">
        <w:t xml:space="preserve">       </w:t>
      </w:r>
    </w:p>
    <w:p w:rsidR="00D05F21" w:rsidRPr="00D05F21" w:rsidRDefault="00D05F21" w:rsidP="00D05F21">
      <w:pPr>
        <w:autoSpaceDE w:val="0"/>
        <w:autoSpaceDN w:val="0"/>
        <w:adjustRightInd w:val="0"/>
        <w:jc w:val="center"/>
        <w:rPr>
          <w:b/>
          <w:sz w:val="21"/>
          <w:szCs w:val="21"/>
        </w:rPr>
      </w:pPr>
      <w:r w:rsidRPr="00D05F21">
        <w:rPr>
          <w:b/>
          <w:sz w:val="21"/>
          <w:szCs w:val="21"/>
        </w:rPr>
        <w:t xml:space="preserve">ПРОЕКТ ДОГОВОРА № </w:t>
      </w:r>
    </w:p>
    <w:p w:rsidR="00D05F21" w:rsidRPr="00D05F21" w:rsidRDefault="00D05F21" w:rsidP="00D05F21">
      <w:pPr>
        <w:ind w:right="20"/>
        <w:contextualSpacing/>
        <w:jc w:val="center"/>
        <w:rPr>
          <w:b/>
          <w:snapToGrid w:val="0"/>
          <w:sz w:val="21"/>
          <w:szCs w:val="21"/>
          <w:lang w:eastAsia="x-none"/>
        </w:rPr>
      </w:pPr>
      <w:r w:rsidRPr="00D05F21">
        <w:rPr>
          <w:b/>
          <w:snapToGrid w:val="0"/>
          <w:sz w:val="21"/>
          <w:szCs w:val="21"/>
          <w:lang w:val="x-none" w:eastAsia="x-none"/>
        </w:rPr>
        <w:t xml:space="preserve">на выполнение работ </w:t>
      </w:r>
    </w:p>
    <w:p w:rsidR="00D05F21" w:rsidRPr="00D05F21" w:rsidRDefault="00D05F21" w:rsidP="00D05F21">
      <w:pPr>
        <w:autoSpaceDE w:val="0"/>
        <w:autoSpaceDN w:val="0"/>
        <w:adjustRightInd w:val="0"/>
        <w:rPr>
          <w:sz w:val="21"/>
          <w:szCs w:val="21"/>
        </w:rPr>
      </w:pPr>
    </w:p>
    <w:p w:rsidR="00D05F21" w:rsidRPr="00D05F21" w:rsidRDefault="00D05F21" w:rsidP="00D05F21">
      <w:pPr>
        <w:autoSpaceDE w:val="0"/>
        <w:autoSpaceDN w:val="0"/>
        <w:adjustRightInd w:val="0"/>
        <w:rPr>
          <w:sz w:val="21"/>
          <w:szCs w:val="21"/>
        </w:rPr>
      </w:pPr>
      <w:r w:rsidRPr="00D05F21">
        <w:rPr>
          <w:sz w:val="21"/>
          <w:szCs w:val="21"/>
        </w:rPr>
        <w:t>г. Хабаровск                                                                                                                           «___»  _________ 2018 г.</w:t>
      </w:r>
    </w:p>
    <w:p w:rsidR="00D05F21" w:rsidRPr="00D05F21" w:rsidRDefault="00D05F21" w:rsidP="00D05F21">
      <w:pPr>
        <w:autoSpaceDE w:val="0"/>
        <w:autoSpaceDN w:val="0"/>
        <w:adjustRightInd w:val="0"/>
        <w:rPr>
          <w:sz w:val="21"/>
          <w:szCs w:val="21"/>
        </w:rPr>
      </w:pPr>
      <w:r w:rsidRPr="00D05F21">
        <w:rPr>
          <w:sz w:val="21"/>
          <w:szCs w:val="21"/>
        </w:rPr>
        <w:t xml:space="preserve"> </w:t>
      </w:r>
    </w:p>
    <w:p w:rsidR="00D05F21" w:rsidRPr="00D05F21" w:rsidRDefault="00D05F21" w:rsidP="00D05F21">
      <w:pPr>
        <w:ind w:firstLine="709"/>
        <w:jc w:val="both"/>
        <w:rPr>
          <w:sz w:val="21"/>
          <w:szCs w:val="21"/>
        </w:rPr>
      </w:pPr>
      <w:r w:rsidRPr="00D05F21">
        <w:rPr>
          <w:sz w:val="21"/>
          <w:szCs w:val="21"/>
        </w:rPr>
        <w:t>Акционерное общество «Дальневосточный проектно-изыскательский институт транспортного строительства» (АО «Дальгипротранс»), именуемое в дальнейшем «Заказчик», в лице ______________________________________, действующего на основании Устава, с одной стороны и</w:t>
      </w:r>
      <w:r w:rsidRPr="00D05F21">
        <w:rPr>
          <w:sz w:val="28"/>
        </w:rPr>
        <w:t xml:space="preserve"> ________________________________________________________________,</w:t>
      </w:r>
      <w:r w:rsidRPr="00D05F21">
        <w:rPr>
          <w:sz w:val="21"/>
          <w:szCs w:val="21"/>
        </w:rPr>
        <w:t>именуемое в дальнейшем «Подрядчик», в лице _________________________________________________, действующего на основании __________________________заключили настоящий Договор о нижеследующем:</w:t>
      </w:r>
    </w:p>
    <w:p w:rsidR="00D05F21" w:rsidRPr="00D05F21" w:rsidRDefault="00D05F21" w:rsidP="00D05F21">
      <w:pPr>
        <w:autoSpaceDE w:val="0"/>
        <w:autoSpaceDN w:val="0"/>
        <w:adjustRightInd w:val="0"/>
        <w:ind w:firstLine="709"/>
        <w:jc w:val="both"/>
        <w:rPr>
          <w:color w:val="FF0000"/>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1. Предмет договора</w:t>
      </w:r>
    </w:p>
    <w:p w:rsidR="00D05F21" w:rsidRPr="00D05F21" w:rsidRDefault="00D05F21" w:rsidP="00D05F21">
      <w:pPr>
        <w:autoSpaceDE w:val="0"/>
        <w:autoSpaceDN w:val="0"/>
        <w:adjustRightInd w:val="0"/>
        <w:ind w:firstLine="709"/>
        <w:jc w:val="both"/>
        <w:rPr>
          <w:color w:val="FF0000"/>
          <w:sz w:val="21"/>
          <w:szCs w:val="21"/>
        </w:rPr>
      </w:pPr>
      <w:r w:rsidRPr="00D05F21">
        <w:rPr>
          <w:sz w:val="21"/>
          <w:szCs w:val="21"/>
        </w:rPr>
        <w:t xml:space="preserve">1.1. Подрядчик обязуется </w:t>
      </w:r>
      <w:r w:rsidR="000F167B" w:rsidRPr="000F167B">
        <w:rPr>
          <w:sz w:val="21"/>
          <w:szCs w:val="21"/>
        </w:rPr>
        <w:t xml:space="preserve">выполнить работы по </w:t>
      </w:r>
      <w:r w:rsidR="000F167B" w:rsidRPr="000F167B">
        <w:rPr>
          <w:bCs/>
          <w:sz w:val="21"/>
          <w:szCs w:val="21"/>
        </w:rPr>
        <w:t>текущему ремонту кабинетов  №№218, 401, 505</w:t>
      </w:r>
      <w:r w:rsidR="000F167B" w:rsidRPr="000F167B">
        <w:rPr>
          <w:sz w:val="21"/>
          <w:szCs w:val="21"/>
        </w:rPr>
        <w:t xml:space="preserve"> </w:t>
      </w:r>
      <w:r w:rsidRPr="00D05F21">
        <w:rPr>
          <w:sz w:val="21"/>
          <w:szCs w:val="21"/>
        </w:rPr>
        <w:t xml:space="preserve"> (далее Объект), а Заказчик обязуется  принять результат работ и уплатить обусловленную Договором цену.</w:t>
      </w:r>
      <w:r w:rsidRPr="00D05F21">
        <w:rPr>
          <w:color w:val="FF0000"/>
          <w:sz w:val="21"/>
          <w:szCs w:val="21"/>
        </w:rPr>
        <w:t xml:space="preserve"> </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1.2. Объем и виды ремонтных работ определены в Техническом задании (Приложение № 1 к настоящему Договору) и в локальном сметном расчете (Приложение № 2 к настоящему Договору). </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2. Цена Договора и порядок расчетов</w:t>
      </w:r>
    </w:p>
    <w:p w:rsidR="00D05F21" w:rsidRPr="00D05F21" w:rsidRDefault="00D05F21" w:rsidP="00D05F21">
      <w:pPr>
        <w:autoSpaceDE w:val="0"/>
        <w:autoSpaceDN w:val="0"/>
        <w:adjustRightInd w:val="0"/>
        <w:ind w:firstLine="709"/>
        <w:jc w:val="both"/>
        <w:rPr>
          <w:sz w:val="21"/>
          <w:szCs w:val="21"/>
        </w:rPr>
      </w:pPr>
      <w:r w:rsidRPr="00D05F21">
        <w:rPr>
          <w:sz w:val="21"/>
          <w:szCs w:val="21"/>
        </w:rPr>
        <w:t>2.1. Цена Договора определена Сторонами на основании локального сметного расчета (Приложения № 2 к настоящему Договору) и составляет</w:t>
      </w:r>
      <w:proofErr w:type="gramStart"/>
      <w:r w:rsidRPr="00D05F21">
        <w:rPr>
          <w:sz w:val="21"/>
          <w:szCs w:val="21"/>
        </w:rPr>
        <w:t xml:space="preserve"> _______________ (_____________________) </w:t>
      </w:r>
      <w:proofErr w:type="gramEnd"/>
      <w:r w:rsidRPr="00D05F21">
        <w:rPr>
          <w:sz w:val="21"/>
          <w:szCs w:val="21"/>
        </w:rPr>
        <w:t>руб. ______коп., в том числе НДС 18%.</w:t>
      </w:r>
    </w:p>
    <w:p w:rsidR="00D05F21" w:rsidRPr="00D05F21" w:rsidRDefault="00D05F21" w:rsidP="00D05F21">
      <w:pPr>
        <w:autoSpaceDE w:val="0"/>
        <w:autoSpaceDN w:val="0"/>
        <w:adjustRightInd w:val="0"/>
        <w:ind w:firstLine="709"/>
        <w:jc w:val="both"/>
        <w:rPr>
          <w:sz w:val="21"/>
          <w:szCs w:val="21"/>
        </w:rPr>
      </w:pPr>
      <w:r w:rsidRPr="00D05F21">
        <w:rPr>
          <w:sz w:val="21"/>
          <w:szCs w:val="21"/>
        </w:rPr>
        <w:t>Цена Договора включает стоимость материалов, а также все иные  расходы Подрядчика, связанные с исполнением обязательств по настоящему Договору.</w:t>
      </w:r>
    </w:p>
    <w:p w:rsidR="00D05F21" w:rsidRPr="00D05F21" w:rsidRDefault="00D05F21" w:rsidP="00D05F21">
      <w:pPr>
        <w:autoSpaceDE w:val="0"/>
        <w:autoSpaceDN w:val="0"/>
        <w:adjustRightInd w:val="0"/>
        <w:ind w:firstLine="709"/>
        <w:jc w:val="both"/>
        <w:rPr>
          <w:sz w:val="21"/>
          <w:szCs w:val="21"/>
        </w:rPr>
      </w:pPr>
      <w:r w:rsidRPr="00D05F21">
        <w:rPr>
          <w:sz w:val="21"/>
          <w:szCs w:val="21"/>
        </w:rPr>
        <w:t>2.2. Цена Договора может быть изменена только по письменному соглашению Сторон.</w:t>
      </w:r>
    </w:p>
    <w:p w:rsidR="00D05F21" w:rsidRPr="00D05F21" w:rsidRDefault="00D05F21" w:rsidP="00D05F21">
      <w:pPr>
        <w:autoSpaceDE w:val="0"/>
        <w:autoSpaceDN w:val="0"/>
        <w:adjustRightInd w:val="0"/>
        <w:ind w:firstLine="709"/>
        <w:jc w:val="both"/>
        <w:rPr>
          <w:sz w:val="21"/>
          <w:szCs w:val="21"/>
        </w:rPr>
      </w:pPr>
      <w:r w:rsidRPr="00D05F21">
        <w:rPr>
          <w:sz w:val="21"/>
          <w:szCs w:val="21"/>
        </w:rPr>
        <w:t>2.3. Оплата работ производится в следующем порядке: в течение 5 (пяти) рабочих дней с момента заключения Договора и выставления счета Подрядчиком Заказчик оплачивает предоплату в размере 30% от цены Договора.</w:t>
      </w:r>
    </w:p>
    <w:p w:rsidR="00D05F21" w:rsidRPr="00D05F21" w:rsidRDefault="00D05F21" w:rsidP="00D05F21">
      <w:pPr>
        <w:autoSpaceDE w:val="0"/>
        <w:autoSpaceDN w:val="0"/>
        <w:adjustRightInd w:val="0"/>
        <w:ind w:firstLine="709"/>
        <w:jc w:val="both"/>
        <w:rPr>
          <w:sz w:val="21"/>
          <w:szCs w:val="21"/>
        </w:rPr>
      </w:pPr>
      <w:r w:rsidRPr="00D05F21">
        <w:rPr>
          <w:sz w:val="21"/>
          <w:szCs w:val="21"/>
        </w:rPr>
        <w:t>Окончательный расчет производится в течение 10 (десяти) рабочих дней с момента подписания Сторонами акта о приемке выполненных работ по форме КС-2 и справки о стоимости выполненных работ и затрат по форме КС-3.</w:t>
      </w:r>
    </w:p>
    <w:p w:rsidR="00D05F21" w:rsidRPr="00D05F21" w:rsidRDefault="00D05F21" w:rsidP="00D05F21">
      <w:pPr>
        <w:autoSpaceDE w:val="0"/>
        <w:autoSpaceDN w:val="0"/>
        <w:adjustRightInd w:val="0"/>
        <w:ind w:firstLine="709"/>
        <w:jc w:val="both"/>
        <w:rPr>
          <w:sz w:val="28"/>
        </w:rPr>
      </w:pPr>
      <w:r w:rsidRPr="00D05F21">
        <w:rPr>
          <w:sz w:val="21"/>
          <w:szCs w:val="21"/>
        </w:rPr>
        <w:t>2.4. Оплата производится в безналичной форме на расчетный счет Подрядчика.</w:t>
      </w:r>
      <w:r w:rsidRPr="00D05F21">
        <w:rPr>
          <w:sz w:val="28"/>
        </w:rPr>
        <w:t xml:space="preserve"> </w:t>
      </w:r>
    </w:p>
    <w:p w:rsidR="00D05F21" w:rsidRPr="00D05F21" w:rsidRDefault="00D05F21" w:rsidP="00D05F21">
      <w:pPr>
        <w:autoSpaceDE w:val="0"/>
        <w:autoSpaceDN w:val="0"/>
        <w:adjustRightInd w:val="0"/>
        <w:ind w:firstLine="709"/>
        <w:jc w:val="both"/>
        <w:rPr>
          <w:sz w:val="21"/>
          <w:szCs w:val="21"/>
        </w:rPr>
      </w:pPr>
      <w:r w:rsidRPr="00D05F21">
        <w:rPr>
          <w:sz w:val="21"/>
          <w:szCs w:val="21"/>
        </w:rPr>
        <w:t>2.5. Обязательство по оплате считается исполненным с момента списания денежных сре</w:t>
      </w:r>
      <w:proofErr w:type="gramStart"/>
      <w:r w:rsidRPr="00D05F21">
        <w:rPr>
          <w:sz w:val="21"/>
          <w:szCs w:val="21"/>
        </w:rPr>
        <w:t>дств с р</w:t>
      </w:r>
      <w:proofErr w:type="gramEnd"/>
      <w:r w:rsidRPr="00D05F21">
        <w:rPr>
          <w:sz w:val="21"/>
          <w:szCs w:val="21"/>
        </w:rPr>
        <w:t xml:space="preserve">асчетного счета Заказчика. </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2.6. Заказчик имеет право приостановить оплату выполненных работ  в случае не устранения Подрядчиком недостатков результата работ. Срок оплаты приостанавливается  на срок устранения недостатков. </w:t>
      </w:r>
    </w:p>
    <w:p w:rsidR="00D05F21" w:rsidRPr="00D05F21" w:rsidRDefault="00D05F21" w:rsidP="00D05F21">
      <w:pPr>
        <w:autoSpaceDE w:val="0"/>
        <w:autoSpaceDN w:val="0"/>
        <w:adjustRightInd w:val="0"/>
        <w:rPr>
          <w:color w:val="FF0000"/>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3. Права и обязанности Заказчика</w:t>
      </w:r>
    </w:p>
    <w:p w:rsidR="00D05F21" w:rsidRPr="00D05F21" w:rsidRDefault="00D05F21" w:rsidP="00D05F21">
      <w:pPr>
        <w:autoSpaceDE w:val="0"/>
        <w:autoSpaceDN w:val="0"/>
        <w:adjustRightInd w:val="0"/>
        <w:ind w:firstLine="709"/>
        <w:jc w:val="both"/>
        <w:rPr>
          <w:sz w:val="21"/>
          <w:szCs w:val="21"/>
        </w:rPr>
      </w:pPr>
      <w:r w:rsidRPr="00D05F21">
        <w:rPr>
          <w:sz w:val="21"/>
          <w:szCs w:val="21"/>
        </w:rPr>
        <w:t>3.1. Не позднее 3 (трех) рабочих дней с момента подписания настоящего Договора обеими Сторонами назначить представителя, ответственного за осуществление контроля над ходом работ и взаимодействием с Подрядчиком по настоящему Договору.</w:t>
      </w:r>
    </w:p>
    <w:p w:rsidR="00D05F21" w:rsidRPr="00D05F21" w:rsidRDefault="00D05F21" w:rsidP="00D05F21">
      <w:pPr>
        <w:autoSpaceDE w:val="0"/>
        <w:autoSpaceDN w:val="0"/>
        <w:adjustRightInd w:val="0"/>
        <w:ind w:firstLine="709"/>
        <w:jc w:val="both"/>
        <w:rPr>
          <w:sz w:val="21"/>
          <w:szCs w:val="21"/>
        </w:rPr>
      </w:pPr>
      <w:r w:rsidRPr="00D05F21">
        <w:rPr>
          <w:sz w:val="21"/>
          <w:szCs w:val="21"/>
        </w:rPr>
        <w:t>3.2.</w:t>
      </w:r>
      <w:r w:rsidRPr="00D05F21">
        <w:rPr>
          <w:sz w:val="28"/>
        </w:rPr>
        <w:t xml:space="preserve"> </w:t>
      </w:r>
      <w:r w:rsidRPr="00D05F21">
        <w:rPr>
          <w:sz w:val="21"/>
          <w:szCs w:val="21"/>
        </w:rPr>
        <w:t>Рассмотреть График производства работ, представленный Подрядчиком в соответствии с п. 4.1. Договора, в течение 7 (семи) рабочих дней с момента получения, утвердить его  или направить свои замечания Подрядчику. Срок устранения замечаний устанавливает Заказчик.</w:t>
      </w:r>
    </w:p>
    <w:p w:rsidR="00D05F21" w:rsidRPr="00D05F21" w:rsidRDefault="00D05F21" w:rsidP="00D05F21">
      <w:pPr>
        <w:autoSpaceDE w:val="0"/>
        <w:autoSpaceDN w:val="0"/>
        <w:adjustRightInd w:val="0"/>
        <w:ind w:firstLine="709"/>
        <w:jc w:val="both"/>
        <w:rPr>
          <w:sz w:val="21"/>
          <w:szCs w:val="21"/>
        </w:rPr>
      </w:pPr>
      <w:r w:rsidRPr="00D05F21">
        <w:rPr>
          <w:sz w:val="21"/>
          <w:szCs w:val="21"/>
        </w:rPr>
        <w:t>3.3. Обеспечить Подрядчику доступ на Объект для выполнения работ в рабочие дни с 8.30 час</w:t>
      </w:r>
      <w:proofErr w:type="gramStart"/>
      <w:r w:rsidRPr="00D05F21">
        <w:rPr>
          <w:sz w:val="21"/>
          <w:szCs w:val="21"/>
        </w:rPr>
        <w:t>.</w:t>
      </w:r>
      <w:proofErr w:type="gramEnd"/>
      <w:r w:rsidRPr="00D05F21">
        <w:rPr>
          <w:sz w:val="21"/>
          <w:szCs w:val="21"/>
        </w:rPr>
        <w:t xml:space="preserve"> </w:t>
      </w:r>
      <w:proofErr w:type="gramStart"/>
      <w:r w:rsidRPr="00D05F21">
        <w:rPr>
          <w:sz w:val="21"/>
          <w:szCs w:val="21"/>
        </w:rPr>
        <w:t>д</w:t>
      </w:r>
      <w:proofErr w:type="gramEnd"/>
      <w:r w:rsidRPr="00D05F21">
        <w:rPr>
          <w:sz w:val="21"/>
          <w:szCs w:val="21"/>
        </w:rPr>
        <w:t xml:space="preserve">о 17.30 час. </w:t>
      </w:r>
    </w:p>
    <w:p w:rsidR="00D05F21" w:rsidRPr="00D05F21" w:rsidRDefault="00D05F21" w:rsidP="00D05F21">
      <w:pPr>
        <w:autoSpaceDE w:val="0"/>
        <w:autoSpaceDN w:val="0"/>
        <w:adjustRightInd w:val="0"/>
        <w:ind w:firstLine="709"/>
        <w:jc w:val="both"/>
        <w:rPr>
          <w:sz w:val="21"/>
          <w:szCs w:val="21"/>
        </w:rPr>
      </w:pPr>
      <w:r w:rsidRPr="00D05F21">
        <w:rPr>
          <w:sz w:val="21"/>
          <w:szCs w:val="21"/>
        </w:rPr>
        <w:t>3.4.  Заказчик вправе осуществлять контроль и надзор за ходом и качеством выполняемых работ, качеством применяемых материалов.</w:t>
      </w:r>
    </w:p>
    <w:p w:rsidR="00D05F21" w:rsidRPr="00D05F21" w:rsidRDefault="00D05F21" w:rsidP="00D05F21">
      <w:pPr>
        <w:autoSpaceDE w:val="0"/>
        <w:autoSpaceDN w:val="0"/>
        <w:adjustRightInd w:val="0"/>
        <w:ind w:firstLine="709"/>
        <w:jc w:val="both"/>
        <w:rPr>
          <w:sz w:val="21"/>
          <w:szCs w:val="21"/>
        </w:rPr>
      </w:pPr>
      <w:r w:rsidRPr="00D05F21">
        <w:rPr>
          <w:sz w:val="21"/>
          <w:szCs w:val="21"/>
        </w:rPr>
        <w:t>3.5. Заказчик обязан осмотреть и принять результат работ в порядке и на условиях, предусмотренных настоящим Договором. При обнаружении отступлений от Договора, ухудшающих результат работы, или иных недостатков в работе немедленно заявить об этом Подрядчику.</w:t>
      </w:r>
    </w:p>
    <w:p w:rsidR="00D05F21" w:rsidRPr="00D05F21" w:rsidRDefault="00D05F21" w:rsidP="00D05F21">
      <w:pPr>
        <w:autoSpaceDE w:val="0"/>
        <w:autoSpaceDN w:val="0"/>
        <w:adjustRightInd w:val="0"/>
        <w:ind w:firstLine="709"/>
        <w:jc w:val="both"/>
        <w:rPr>
          <w:sz w:val="21"/>
          <w:szCs w:val="21"/>
        </w:rPr>
      </w:pPr>
      <w:r w:rsidRPr="00D05F21">
        <w:rPr>
          <w:sz w:val="21"/>
          <w:szCs w:val="21"/>
        </w:rPr>
        <w:t>3.6.</w:t>
      </w:r>
      <w:r w:rsidRPr="00D05F21">
        <w:rPr>
          <w:sz w:val="28"/>
        </w:rPr>
        <w:t xml:space="preserve"> </w:t>
      </w:r>
      <w:proofErr w:type="gramStart"/>
      <w:r w:rsidRPr="00D05F21">
        <w:rPr>
          <w:sz w:val="21"/>
          <w:szCs w:val="21"/>
        </w:rPr>
        <w:t xml:space="preserve">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не предусмотренных настоящим Договором и/или несертифицированных материалов, нарушения </w:t>
      </w:r>
      <w:r w:rsidRPr="00D05F21">
        <w:rPr>
          <w:sz w:val="21"/>
          <w:szCs w:val="21"/>
        </w:rPr>
        <w:lastRenderedPageBreak/>
        <w:t>технологии производства работ и правил нахождения на Объекте, не предоставления исполнительной документации в ходе выполнения работ и по окончании работ и т.п.</w:t>
      </w:r>
      <w:proofErr w:type="gramEnd"/>
      <w:r w:rsidRPr="00D05F21">
        <w:rPr>
          <w:sz w:val="21"/>
          <w:szCs w:val="21"/>
        </w:rPr>
        <w:t xml:space="preserve"> Заказчик обязан немедленно заявить об этом Подрядчику и потребовать приостановки дальнейших работ до устранения замечаний Заказчика. </w:t>
      </w:r>
    </w:p>
    <w:p w:rsidR="00D05F21" w:rsidRPr="00D05F21" w:rsidRDefault="00D05F21" w:rsidP="00D05F21">
      <w:pPr>
        <w:autoSpaceDE w:val="0"/>
        <w:autoSpaceDN w:val="0"/>
        <w:adjustRightInd w:val="0"/>
        <w:ind w:firstLine="709"/>
        <w:jc w:val="both"/>
        <w:rPr>
          <w:sz w:val="21"/>
          <w:szCs w:val="21"/>
        </w:rPr>
      </w:pPr>
      <w:r w:rsidRPr="00D05F21">
        <w:rPr>
          <w:sz w:val="21"/>
          <w:szCs w:val="21"/>
        </w:rPr>
        <w:t>Подрядчик обязан устранить выявленные Заказчиком недостатки  своими силами в срок установленный Заказчиком. При невыполнении Подрядчиком требования Заказчика об устранении недостатков, Заказчик вправе самостоятельно устранить недостатки и потребовать от Подрядчика возмещения своих расходов на устранение недостатков.</w:t>
      </w:r>
    </w:p>
    <w:p w:rsidR="00D05F21" w:rsidRPr="00D05F21" w:rsidRDefault="00D05F21" w:rsidP="00D05F21">
      <w:pPr>
        <w:autoSpaceDE w:val="0"/>
        <w:autoSpaceDN w:val="0"/>
        <w:adjustRightInd w:val="0"/>
        <w:ind w:firstLine="709"/>
        <w:jc w:val="both"/>
        <w:rPr>
          <w:sz w:val="21"/>
          <w:szCs w:val="21"/>
        </w:rPr>
      </w:pPr>
      <w:r w:rsidRPr="00D05F21">
        <w:rPr>
          <w:sz w:val="21"/>
          <w:szCs w:val="21"/>
        </w:rPr>
        <w:t>3.7. Заказчик вправе отказаться от исполнения Договора и потребовать возмещения убытков,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D05F21" w:rsidRPr="00D05F21" w:rsidRDefault="00D05F21" w:rsidP="00D05F21">
      <w:pPr>
        <w:autoSpaceDE w:val="0"/>
        <w:autoSpaceDN w:val="0"/>
        <w:adjustRightInd w:val="0"/>
        <w:ind w:firstLine="709"/>
        <w:jc w:val="both"/>
        <w:rPr>
          <w:sz w:val="21"/>
          <w:szCs w:val="21"/>
        </w:rPr>
      </w:pPr>
      <w:r w:rsidRPr="00D05F21">
        <w:rPr>
          <w:sz w:val="21"/>
          <w:szCs w:val="21"/>
        </w:rPr>
        <w:t>3.8.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D05F21" w:rsidRPr="00D05F21" w:rsidRDefault="00D05F21" w:rsidP="00D05F21">
      <w:pPr>
        <w:autoSpaceDE w:val="0"/>
        <w:autoSpaceDN w:val="0"/>
        <w:adjustRightInd w:val="0"/>
        <w:ind w:firstLine="709"/>
        <w:jc w:val="both"/>
        <w:rPr>
          <w:sz w:val="21"/>
          <w:szCs w:val="21"/>
        </w:rPr>
      </w:pPr>
      <w:r w:rsidRPr="00D05F21">
        <w:rPr>
          <w:sz w:val="21"/>
          <w:szCs w:val="21"/>
        </w:rPr>
        <w:t>3.9.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D05F21" w:rsidRPr="00D05F21" w:rsidRDefault="00D05F21" w:rsidP="00D05F21">
      <w:pPr>
        <w:autoSpaceDE w:val="0"/>
        <w:autoSpaceDN w:val="0"/>
        <w:adjustRightInd w:val="0"/>
        <w:ind w:firstLine="709"/>
        <w:jc w:val="both"/>
        <w:rPr>
          <w:sz w:val="21"/>
          <w:szCs w:val="21"/>
        </w:rPr>
      </w:pPr>
      <w:r w:rsidRPr="00D05F21">
        <w:rPr>
          <w:sz w:val="21"/>
          <w:szCs w:val="21"/>
        </w:rPr>
        <w:t>3.10.</w:t>
      </w:r>
      <w:r w:rsidRPr="00D05F21">
        <w:rPr>
          <w:sz w:val="28"/>
        </w:rPr>
        <w:t xml:space="preserve"> </w:t>
      </w:r>
      <w:r w:rsidRPr="00D05F21">
        <w:rPr>
          <w:sz w:val="21"/>
          <w:szCs w:val="21"/>
        </w:rPr>
        <w:t>Заказчик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D05F21" w:rsidRPr="00D05F21" w:rsidRDefault="00D05F21" w:rsidP="00D05F21">
      <w:pPr>
        <w:autoSpaceDE w:val="0"/>
        <w:autoSpaceDN w:val="0"/>
        <w:adjustRightInd w:val="0"/>
        <w:ind w:firstLine="709"/>
        <w:jc w:val="both"/>
        <w:rPr>
          <w:sz w:val="21"/>
          <w:szCs w:val="21"/>
        </w:rPr>
      </w:pPr>
      <w:r w:rsidRPr="00D05F21">
        <w:rPr>
          <w:sz w:val="21"/>
          <w:szCs w:val="21"/>
        </w:rPr>
        <w:t>3.11. Заказчик вправе изменять объем работ по Договору в пределах 30%  от цены Договора. В этом случае Стороны заключают дополнительное соглашение к Договору об изменении объема работ и цены Договора.</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4. Права и обязанности Подрядчика</w:t>
      </w:r>
    </w:p>
    <w:p w:rsidR="00D05F21" w:rsidRPr="00D05F21" w:rsidRDefault="00D05F21" w:rsidP="00D05F21">
      <w:pPr>
        <w:autoSpaceDE w:val="0"/>
        <w:autoSpaceDN w:val="0"/>
        <w:adjustRightInd w:val="0"/>
        <w:ind w:firstLine="709"/>
        <w:jc w:val="both"/>
        <w:rPr>
          <w:sz w:val="21"/>
          <w:szCs w:val="21"/>
        </w:rPr>
      </w:pPr>
      <w:r w:rsidRPr="00D05F21">
        <w:rPr>
          <w:sz w:val="21"/>
          <w:szCs w:val="21"/>
        </w:rPr>
        <w:t>4.1. Не позднее 3 (трех) календарных дней</w:t>
      </w:r>
      <w:r w:rsidRPr="00D05F21">
        <w:rPr>
          <w:sz w:val="28"/>
        </w:rPr>
        <w:t xml:space="preserve"> </w:t>
      </w:r>
      <w:r w:rsidRPr="00D05F21">
        <w:rPr>
          <w:sz w:val="21"/>
          <w:szCs w:val="21"/>
        </w:rPr>
        <w:t>со дня заключения Договора представить на согласование Заказчику График производства работ.</w:t>
      </w:r>
    </w:p>
    <w:p w:rsidR="00D05F21" w:rsidRPr="00D05F21" w:rsidRDefault="00D05F21" w:rsidP="00D05F21">
      <w:pPr>
        <w:autoSpaceDE w:val="0"/>
        <w:autoSpaceDN w:val="0"/>
        <w:adjustRightInd w:val="0"/>
        <w:ind w:firstLine="709"/>
        <w:jc w:val="both"/>
        <w:rPr>
          <w:sz w:val="21"/>
          <w:szCs w:val="21"/>
        </w:rPr>
      </w:pPr>
      <w:r w:rsidRPr="00D05F21">
        <w:rPr>
          <w:sz w:val="21"/>
          <w:szCs w:val="21"/>
        </w:rPr>
        <w:t>4.2. Своевременно и должным образом выполнить принятые на себя обязательства в соответствии с условиями настоящего Договора. Очередность выполнения работ определяется Графиком производства работ.</w:t>
      </w:r>
    </w:p>
    <w:p w:rsidR="00D05F21" w:rsidRPr="00D05F21" w:rsidRDefault="00D05F21" w:rsidP="00D05F21">
      <w:pPr>
        <w:autoSpaceDE w:val="0"/>
        <w:autoSpaceDN w:val="0"/>
        <w:adjustRightInd w:val="0"/>
        <w:ind w:firstLine="709"/>
        <w:jc w:val="both"/>
        <w:rPr>
          <w:sz w:val="21"/>
          <w:szCs w:val="21"/>
        </w:rPr>
      </w:pPr>
      <w:r w:rsidRPr="00D05F21">
        <w:rPr>
          <w:sz w:val="21"/>
          <w:szCs w:val="21"/>
        </w:rPr>
        <w:t>4.3.Выполнить работы надлежащего качества в соответствии с действующими нормами, техническими регламентами и иными нормативными документами.</w:t>
      </w:r>
    </w:p>
    <w:p w:rsidR="00D05F21" w:rsidRPr="00D05F21" w:rsidRDefault="00D05F21" w:rsidP="00D05F21">
      <w:pPr>
        <w:autoSpaceDE w:val="0"/>
        <w:autoSpaceDN w:val="0"/>
        <w:adjustRightInd w:val="0"/>
        <w:ind w:firstLine="709"/>
        <w:jc w:val="both"/>
        <w:rPr>
          <w:sz w:val="21"/>
          <w:szCs w:val="21"/>
        </w:rPr>
      </w:pPr>
      <w:r w:rsidRPr="00D05F21">
        <w:rPr>
          <w:sz w:val="21"/>
          <w:szCs w:val="21"/>
        </w:rPr>
        <w:t>4.4. Работы выполняются иждивением Подрядчика – его силами и средствами. Использовать при выполнении работ новые, не восстановленные  материалы, надлежащего качества.</w:t>
      </w:r>
      <w:r w:rsidRPr="00D05F21">
        <w:rPr>
          <w:sz w:val="28"/>
        </w:rPr>
        <w:t xml:space="preserve"> </w:t>
      </w:r>
      <w:r w:rsidRPr="00D05F21">
        <w:rPr>
          <w:sz w:val="21"/>
          <w:szCs w:val="21"/>
        </w:rPr>
        <w:t xml:space="preserve">Материалы, используемые Подрядчиком при выполнении работ должны иметь соответствующие сертификаты качества, сертификаты соответствия, удостоверяющие их качество, </w:t>
      </w:r>
      <w:proofErr w:type="spellStart"/>
      <w:r w:rsidRPr="00D05F21">
        <w:rPr>
          <w:sz w:val="21"/>
          <w:szCs w:val="21"/>
        </w:rPr>
        <w:t>санитарно</w:t>
      </w:r>
      <w:proofErr w:type="spellEnd"/>
      <w:r w:rsidRPr="00D05F21">
        <w:rPr>
          <w:sz w:val="21"/>
          <w:szCs w:val="21"/>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D05F21" w:rsidRPr="00D05F21" w:rsidRDefault="00D05F21" w:rsidP="00D05F21">
      <w:pPr>
        <w:autoSpaceDE w:val="0"/>
        <w:autoSpaceDN w:val="0"/>
        <w:adjustRightInd w:val="0"/>
        <w:ind w:firstLine="709"/>
        <w:jc w:val="both"/>
        <w:rPr>
          <w:sz w:val="21"/>
          <w:szCs w:val="21"/>
        </w:rPr>
      </w:pPr>
      <w:r w:rsidRPr="00D05F21">
        <w:rPr>
          <w:sz w:val="21"/>
          <w:szCs w:val="21"/>
        </w:rPr>
        <w:t>Подрядчик по требованию Заказчика в течение 1 (одного) рабочего дня обязан представить Заказчику для ознакомления  документы, удостоверяющие качество используемых материалов и оборудования.</w:t>
      </w:r>
    </w:p>
    <w:p w:rsidR="00D05F21" w:rsidRPr="00D05F21" w:rsidRDefault="00D05F21" w:rsidP="00D05F21">
      <w:pPr>
        <w:autoSpaceDE w:val="0"/>
        <w:autoSpaceDN w:val="0"/>
        <w:adjustRightInd w:val="0"/>
        <w:ind w:firstLine="709"/>
        <w:jc w:val="both"/>
        <w:rPr>
          <w:sz w:val="21"/>
          <w:szCs w:val="21"/>
        </w:rPr>
      </w:pPr>
      <w:r w:rsidRPr="00D05F21">
        <w:rPr>
          <w:sz w:val="21"/>
          <w:szCs w:val="21"/>
        </w:rPr>
        <w:t>4.5. Не позднее 3 (трех) рабочих дней с момента подписания настоящего Договора обеими сторонами назначить приказом представителей Подрядчика, ответственных за ход работ по настоящему Договору, официально известив об этом Заказчика с указанием их номеров телефонов и адресов электронной почты.</w:t>
      </w:r>
    </w:p>
    <w:p w:rsidR="00D05F21" w:rsidRPr="00D05F21" w:rsidRDefault="00D05F21" w:rsidP="00D05F21">
      <w:pPr>
        <w:autoSpaceDE w:val="0"/>
        <w:autoSpaceDN w:val="0"/>
        <w:adjustRightInd w:val="0"/>
        <w:ind w:firstLine="709"/>
        <w:jc w:val="both"/>
        <w:rPr>
          <w:sz w:val="21"/>
          <w:szCs w:val="21"/>
        </w:rPr>
      </w:pPr>
      <w:r w:rsidRPr="00D05F21">
        <w:rPr>
          <w:sz w:val="21"/>
          <w:szCs w:val="21"/>
        </w:rPr>
        <w:t>4.6. Выполнять при ведении работ на Объекте необходимые мероприятия по технике безопасности, пожарной безопасности.</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4.7. При проведении работ соблюдать пропускной и </w:t>
      </w:r>
      <w:proofErr w:type="spellStart"/>
      <w:r w:rsidRPr="00D05F21">
        <w:rPr>
          <w:sz w:val="21"/>
          <w:szCs w:val="21"/>
        </w:rPr>
        <w:t>внутриобъектный</w:t>
      </w:r>
      <w:proofErr w:type="spellEnd"/>
      <w:r w:rsidRPr="00D05F21">
        <w:rPr>
          <w:sz w:val="21"/>
          <w:szCs w:val="21"/>
        </w:rPr>
        <w:t xml:space="preserve"> режим, установленный Заказчиком на Объекте. </w:t>
      </w:r>
      <w:proofErr w:type="gramStart"/>
      <w:r w:rsidRPr="00D05F21">
        <w:rPr>
          <w:sz w:val="21"/>
          <w:szCs w:val="21"/>
        </w:rPr>
        <w:t>До проведения работ Подрядчик обязан предоставить Заказчику список работников, их паспортные данные для осуществления проверки в установленном порядке и оформления соответствующего пропуска на Объект Заказчика, обеспечив получение письменного согласия работников на передачу Заказчику и обработку Заказчиком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их персональных данных на весь срок действия Договора</w:t>
      </w:r>
      <w:proofErr w:type="gramEnd"/>
      <w:r w:rsidRPr="00D05F21">
        <w:rPr>
          <w:sz w:val="21"/>
          <w:szCs w:val="21"/>
        </w:rPr>
        <w:t xml:space="preserve"> в соответствии с Федеральным  законом от 27.07.2006  № 152-ФЗ «О персональных данных».</w:t>
      </w:r>
    </w:p>
    <w:p w:rsidR="00D05F21" w:rsidRPr="00D05F21" w:rsidRDefault="00D05F21" w:rsidP="00D05F21">
      <w:pPr>
        <w:autoSpaceDE w:val="0"/>
        <w:autoSpaceDN w:val="0"/>
        <w:adjustRightInd w:val="0"/>
        <w:ind w:firstLine="709"/>
        <w:jc w:val="both"/>
        <w:rPr>
          <w:sz w:val="21"/>
          <w:szCs w:val="21"/>
        </w:rPr>
      </w:pPr>
      <w:r w:rsidRPr="00D05F21">
        <w:rPr>
          <w:sz w:val="21"/>
          <w:szCs w:val="21"/>
        </w:rPr>
        <w:t>4.8. Немедленно известить Заказчика и до получения от него указаний приостановить работы при обнаружении:</w:t>
      </w:r>
    </w:p>
    <w:p w:rsidR="00D05F21" w:rsidRPr="00D05F21" w:rsidRDefault="00D05F21" w:rsidP="00D05F21">
      <w:pPr>
        <w:autoSpaceDE w:val="0"/>
        <w:autoSpaceDN w:val="0"/>
        <w:adjustRightInd w:val="0"/>
        <w:ind w:firstLine="709"/>
        <w:jc w:val="both"/>
        <w:rPr>
          <w:sz w:val="21"/>
          <w:szCs w:val="21"/>
        </w:rPr>
      </w:pPr>
      <w:r w:rsidRPr="00D05F21">
        <w:rPr>
          <w:sz w:val="21"/>
          <w:szCs w:val="21"/>
        </w:rPr>
        <w:t>- возможных неблагоприятных для Заказчика последствий выполнения его указаний о способе исполнения работы;</w:t>
      </w:r>
    </w:p>
    <w:p w:rsidR="00D05F21" w:rsidRPr="00D05F21" w:rsidRDefault="00D05F21" w:rsidP="00D05F21">
      <w:pPr>
        <w:autoSpaceDE w:val="0"/>
        <w:autoSpaceDN w:val="0"/>
        <w:adjustRightInd w:val="0"/>
        <w:ind w:firstLine="709"/>
        <w:jc w:val="both"/>
        <w:rPr>
          <w:sz w:val="21"/>
          <w:szCs w:val="21"/>
        </w:rPr>
      </w:pPr>
      <w:r w:rsidRPr="00D05F21">
        <w:rPr>
          <w:sz w:val="21"/>
          <w:szCs w:val="21"/>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D05F21" w:rsidRPr="00D05F21" w:rsidRDefault="00D05F21" w:rsidP="00D05F21">
      <w:pPr>
        <w:autoSpaceDE w:val="0"/>
        <w:autoSpaceDN w:val="0"/>
        <w:adjustRightInd w:val="0"/>
        <w:ind w:firstLine="709"/>
        <w:jc w:val="both"/>
        <w:rPr>
          <w:sz w:val="21"/>
          <w:szCs w:val="21"/>
        </w:rPr>
      </w:pPr>
      <w:r w:rsidRPr="00D05F21">
        <w:rPr>
          <w:sz w:val="21"/>
          <w:szCs w:val="21"/>
        </w:rPr>
        <w:lastRenderedPageBreak/>
        <w:t>4.9. Содержать в чистоте место производства работ и ежедневно производить уборку и вывоз мусора с Объекта. По окончании работ в течение 3 (трех) рабочих дней вывезти принадлежащие Подрядчику оборудование, инвентарь, инструменты, неиспользованные материалы и строительный мусор.</w:t>
      </w:r>
    </w:p>
    <w:p w:rsidR="00D05F21" w:rsidRPr="00D05F21" w:rsidRDefault="00D05F21" w:rsidP="00D05F21">
      <w:pPr>
        <w:autoSpaceDE w:val="0"/>
        <w:autoSpaceDN w:val="0"/>
        <w:adjustRightInd w:val="0"/>
        <w:ind w:firstLine="709"/>
        <w:jc w:val="both"/>
        <w:rPr>
          <w:sz w:val="21"/>
          <w:szCs w:val="21"/>
        </w:rPr>
      </w:pPr>
      <w:r w:rsidRPr="00D05F21">
        <w:rPr>
          <w:sz w:val="21"/>
          <w:szCs w:val="21"/>
        </w:rPr>
        <w:t>4.10. Согласовать с Заказчиком перечень привлекаемых Субподрядчиков для выполнения работ. Подрядчик несёт ответственность перед Заказчиком за неисполнение или ненадлежащее исполнение обязательств Субподрядчиками.</w:t>
      </w:r>
    </w:p>
    <w:p w:rsidR="00D05F21" w:rsidRPr="00D05F21" w:rsidRDefault="00D05F21" w:rsidP="00D05F21">
      <w:pPr>
        <w:autoSpaceDE w:val="0"/>
        <w:autoSpaceDN w:val="0"/>
        <w:adjustRightInd w:val="0"/>
        <w:ind w:firstLine="709"/>
        <w:jc w:val="both"/>
        <w:rPr>
          <w:sz w:val="21"/>
          <w:szCs w:val="21"/>
        </w:rPr>
      </w:pPr>
      <w:r w:rsidRPr="00D05F21">
        <w:rPr>
          <w:sz w:val="21"/>
          <w:szCs w:val="21"/>
        </w:rPr>
        <w:t>4.11. В согласованные Сторонами сроки устранять замечания Заказчика, возникшие в ходе выполнения работ.</w:t>
      </w:r>
    </w:p>
    <w:p w:rsidR="00D05F21" w:rsidRPr="00D05F21" w:rsidRDefault="00D05F21" w:rsidP="00D05F21">
      <w:pPr>
        <w:autoSpaceDE w:val="0"/>
        <w:autoSpaceDN w:val="0"/>
        <w:adjustRightInd w:val="0"/>
        <w:ind w:firstLine="709"/>
        <w:jc w:val="both"/>
        <w:rPr>
          <w:sz w:val="21"/>
          <w:szCs w:val="21"/>
        </w:rPr>
      </w:pPr>
      <w:r w:rsidRPr="00D05F21">
        <w:rPr>
          <w:sz w:val="21"/>
          <w:szCs w:val="21"/>
        </w:rPr>
        <w:t>4.12. Информировать Заказчика по его конкретному запросу о ходе выполнения работ по настоящему Договору.</w:t>
      </w:r>
    </w:p>
    <w:p w:rsidR="00D05F21" w:rsidRPr="00D05F21" w:rsidRDefault="00D05F21" w:rsidP="00D05F21">
      <w:pPr>
        <w:ind w:firstLine="708"/>
        <w:jc w:val="both"/>
        <w:rPr>
          <w:sz w:val="21"/>
          <w:szCs w:val="21"/>
        </w:rPr>
      </w:pPr>
      <w:r w:rsidRPr="00D05F21">
        <w:rPr>
          <w:sz w:val="21"/>
          <w:szCs w:val="21"/>
        </w:rPr>
        <w:t>4.13. Приложить к первому выставленному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 этих лиц.</w:t>
      </w:r>
    </w:p>
    <w:p w:rsidR="00D05F21" w:rsidRPr="00D05F21" w:rsidRDefault="00D05F21" w:rsidP="00D05F21">
      <w:pPr>
        <w:ind w:firstLine="708"/>
        <w:jc w:val="both"/>
        <w:rPr>
          <w:b/>
          <w:bCs/>
          <w:sz w:val="21"/>
          <w:szCs w:val="21"/>
        </w:rPr>
      </w:pPr>
      <w:r w:rsidRPr="00D05F21">
        <w:rPr>
          <w:sz w:val="21"/>
          <w:szCs w:val="21"/>
        </w:rPr>
        <w:t>4.14. Обеспечить в соответствии с действующими нормативными документами своевременное ведение и хранение исполнительной документации по Объекту на месте производства работ, а также предоставлять Заказчику для контроля всю текущую исполнительную документацию.</w:t>
      </w:r>
    </w:p>
    <w:p w:rsidR="00D05F21" w:rsidRPr="00D05F21" w:rsidRDefault="00D05F21" w:rsidP="00D05F21">
      <w:pPr>
        <w:autoSpaceDE w:val="0"/>
        <w:autoSpaceDN w:val="0"/>
        <w:adjustRightInd w:val="0"/>
        <w:jc w:val="center"/>
        <w:rPr>
          <w:b/>
          <w:bCs/>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5. Сроки выполнения работ</w:t>
      </w:r>
    </w:p>
    <w:p w:rsidR="00D05F21" w:rsidRPr="00D05F21" w:rsidRDefault="00D05F21" w:rsidP="00D05F21">
      <w:pPr>
        <w:tabs>
          <w:tab w:val="left" w:pos="1276"/>
        </w:tabs>
        <w:autoSpaceDE w:val="0"/>
        <w:autoSpaceDN w:val="0"/>
        <w:adjustRightInd w:val="0"/>
        <w:ind w:firstLine="709"/>
        <w:jc w:val="both"/>
        <w:rPr>
          <w:sz w:val="21"/>
          <w:szCs w:val="21"/>
        </w:rPr>
      </w:pPr>
      <w:r w:rsidRPr="00D05F21">
        <w:rPr>
          <w:sz w:val="21"/>
          <w:szCs w:val="21"/>
        </w:rPr>
        <w:t>5.1.  Сроки выполнения работ:</w:t>
      </w:r>
    </w:p>
    <w:p w:rsidR="00D05F21" w:rsidRPr="00D05F21" w:rsidRDefault="00D05F21" w:rsidP="00D05F21">
      <w:pPr>
        <w:tabs>
          <w:tab w:val="left" w:pos="1276"/>
        </w:tabs>
        <w:autoSpaceDE w:val="0"/>
        <w:autoSpaceDN w:val="0"/>
        <w:adjustRightInd w:val="0"/>
        <w:ind w:firstLine="709"/>
        <w:jc w:val="both"/>
        <w:rPr>
          <w:sz w:val="21"/>
          <w:szCs w:val="21"/>
        </w:rPr>
      </w:pPr>
      <w:r w:rsidRPr="00D05F21">
        <w:rPr>
          <w:sz w:val="21"/>
          <w:szCs w:val="21"/>
        </w:rPr>
        <w:t>Начало работ с момента подписания договора.</w:t>
      </w:r>
    </w:p>
    <w:p w:rsidR="00D05F21" w:rsidRPr="00D05F21" w:rsidRDefault="00D05F21" w:rsidP="00D05F21">
      <w:pPr>
        <w:tabs>
          <w:tab w:val="left" w:pos="1276"/>
        </w:tabs>
        <w:autoSpaceDE w:val="0"/>
        <w:autoSpaceDN w:val="0"/>
        <w:adjustRightInd w:val="0"/>
        <w:ind w:firstLine="709"/>
        <w:jc w:val="both"/>
        <w:rPr>
          <w:sz w:val="21"/>
          <w:szCs w:val="21"/>
        </w:rPr>
      </w:pPr>
      <w:r w:rsidRPr="00D05F21">
        <w:rPr>
          <w:sz w:val="21"/>
          <w:szCs w:val="21"/>
        </w:rPr>
        <w:t>Окончание работ не позднее 3</w:t>
      </w:r>
      <w:r w:rsidR="008465BD">
        <w:rPr>
          <w:sz w:val="21"/>
          <w:szCs w:val="21"/>
        </w:rPr>
        <w:t>1</w:t>
      </w:r>
      <w:r w:rsidRPr="00D05F21">
        <w:rPr>
          <w:sz w:val="21"/>
          <w:szCs w:val="21"/>
        </w:rPr>
        <w:t>.0</w:t>
      </w:r>
      <w:r w:rsidR="008465BD">
        <w:rPr>
          <w:sz w:val="21"/>
          <w:szCs w:val="21"/>
        </w:rPr>
        <w:t>7</w:t>
      </w:r>
      <w:r w:rsidRPr="00D05F21">
        <w:rPr>
          <w:sz w:val="21"/>
          <w:szCs w:val="21"/>
        </w:rPr>
        <w:t>.2018 г.</w:t>
      </w:r>
    </w:p>
    <w:p w:rsidR="00D05F21" w:rsidRPr="00D05F21" w:rsidRDefault="00D05F21" w:rsidP="00D05F21">
      <w:pPr>
        <w:tabs>
          <w:tab w:val="left" w:pos="1276"/>
        </w:tabs>
        <w:autoSpaceDE w:val="0"/>
        <w:autoSpaceDN w:val="0"/>
        <w:adjustRightInd w:val="0"/>
        <w:ind w:firstLine="709"/>
        <w:jc w:val="both"/>
        <w:rPr>
          <w:sz w:val="21"/>
          <w:szCs w:val="21"/>
        </w:rPr>
      </w:pPr>
      <w:r w:rsidRPr="00D05F21">
        <w:rPr>
          <w:sz w:val="21"/>
          <w:szCs w:val="21"/>
        </w:rPr>
        <w:t>5.2.</w:t>
      </w:r>
      <w:r w:rsidRPr="00D05F21">
        <w:rPr>
          <w:sz w:val="21"/>
          <w:szCs w:val="21"/>
        </w:rPr>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D05F21" w:rsidRPr="00D05F21" w:rsidRDefault="00D05F21" w:rsidP="00D05F21">
      <w:pPr>
        <w:autoSpaceDE w:val="0"/>
        <w:autoSpaceDN w:val="0"/>
        <w:adjustRightInd w:val="0"/>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6. Сдача и приемка работ</w:t>
      </w:r>
    </w:p>
    <w:p w:rsidR="00D05F21" w:rsidRPr="00D05F21" w:rsidRDefault="00D05F21" w:rsidP="00D05F21">
      <w:pPr>
        <w:autoSpaceDE w:val="0"/>
        <w:autoSpaceDN w:val="0"/>
        <w:adjustRightInd w:val="0"/>
        <w:jc w:val="both"/>
        <w:rPr>
          <w:bCs/>
          <w:sz w:val="21"/>
          <w:szCs w:val="21"/>
        </w:rPr>
      </w:pPr>
      <w:r w:rsidRPr="00D05F21">
        <w:rPr>
          <w:bCs/>
          <w:sz w:val="21"/>
          <w:szCs w:val="21"/>
        </w:rPr>
        <w:t xml:space="preserve">            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D05F21" w:rsidRPr="00D05F21" w:rsidRDefault="00D05F21" w:rsidP="00D05F21">
      <w:pPr>
        <w:autoSpaceDE w:val="0"/>
        <w:autoSpaceDN w:val="0"/>
        <w:adjustRightInd w:val="0"/>
        <w:jc w:val="both"/>
        <w:rPr>
          <w:bCs/>
          <w:sz w:val="21"/>
          <w:szCs w:val="21"/>
        </w:rPr>
      </w:pPr>
      <w:r w:rsidRPr="00D05F21">
        <w:rPr>
          <w:bCs/>
          <w:sz w:val="21"/>
          <w:szCs w:val="21"/>
        </w:rPr>
        <w:t xml:space="preserve">            6.2. О дате сдачи-приемки скрытых работ Подрядчик письменно уведомляет Заказчика не позднее, чем за 1 (один) рабочий день.  Если работы закрыты без соответствующего уведомления со стороны Подрядчика, то по требованию Заказчика Подрядчик обязан вскрыть скрытые работы, а затем восстановить их за свой счет.</w:t>
      </w:r>
    </w:p>
    <w:p w:rsidR="00D05F21" w:rsidRPr="00D05F21" w:rsidRDefault="00D05F21" w:rsidP="00D05F21">
      <w:pPr>
        <w:tabs>
          <w:tab w:val="left" w:pos="1047"/>
        </w:tabs>
        <w:ind w:right="20" w:firstLine="709"/>
        <w:contextualSpacing/>
        <w:jc w:val="both"/>
        <w:rPr>
          <w:snapToGrid w:val="0"/>
          <w:sz w:val="21"/>
          <w:szCs w:val="21"/>
          <w:lang w:eastAsia="x-none"/>
        </w:rPr>
      </w:pPr>
      <w:r w:rsidRPr="00D05F21">
        <w:rPr>
          <w:snapToGrid w:val="0"/>
          <w:sz w:val="21"/>
          <w:szCs w:val="21"/>
          <w:lang w:eastAsia="x-none"/>
        </w:rPr>
        <w:t>6</w:t>
      </w:r>
      <w:r w:rsidRPr="00D05F21">
        <w:rPr>
          <w:snapToGrid w:val="0"/>
          <w:sz w:val="21"/>
          <w:szCs w:val="21"/>
          <w:lang w:val="x-none" w:eastAsia="x-none"/>
        </w:rPr>
        <w:t>.</w:t>
      </w:r>
      <w:r w:rsidRPr="00D05F21">
        <w:rPr>
          <w:snapToGrid w:val="0"/>
          <w:sz w:val="21"/>
          <w:szCs w:val="21"/>
          <w:lang w:eastAsia="x-none"/>
        </w:rPr>
        <w:t>3</w:t>
      </w:r>
      <w:r w:rsidRPr="00D05F21">
        <w:rPr>
          <w:snapToGrid w:val="0"/>
          <w:sz w:val="21"/>
          <w:szCs w:val="21"/>
          <w:lang w:val="x-none" w:eastAsia="x-none"/>
        </w:rPr>
        <w:t>.</w:t>
      </w:r>
      <w:r w:rsidRPr="00D05F21">
        <w:rPr>
          <w:snapToGrid w:val="0"/>
          <w:sz w:val="21"/>
          <w:szCs w:val="21"/>
          <w:lang w:eastAsia="x-none"/>
        </w:rPr>
        <w:t xml:space="preserve"> В день окончания работ  Подрядчик  передает Заказчику </w:t>
      </w:r>
      <w:r w:rsidRPr="00D05F21">
        <w:rPr>
          <w:snapToGrid w:val="0"/>
          <w:sz w:val="21"/>
          <w:szCs w:val="21"/>
          <w:lang w:val="x-none" w:eastAsia="x-none"/>
        </w:rPr>
        <w:t xml:space="preserve">акт </w:t>
      </w:r>
      <w:r w:rsidRPr="00D05F21">
        <w:rPr>
          <w:snapToGrid w:val="0"/>
          <w:sz w:val="21"/>
          <w:szCs w:val="21"/>
          <w:lang w:eastAsia="x-none"/>
        </w:rPr>
        <w:t xml:space="preserve">о </w:t>
      </w:r>
      <w:r w:rsidRPr="00D05F21">
        <w:rPr>
          <w:snapToGrid w:val="0"/>
          <w:sz w:val="21"/>
          <w:szCs w:val="21"/>
          <w:lang w:val="x-none" w:eastAsia="x-none"/>
        </w:rPr>
        <w:t>приемк</w:t>
      </w:r>
      <w:r w:rsidRPr="00D05F21">
        <w:rPr>
          <w:snapToGrid w:val="0"/>
          <w:sz w:val="21"/>
          <w:szCs w:val="21"/>
          <w:lang w:eastAsia="x-none"/>
        </w:rPr>
        <w:t>е выполненных</w:t>
      </w:r>
      <w:r w:rsidRPr="00D05F21">
        <w:rPr>
          <w:snapToGrid w:val="0"/>
          <w:sz w:val="21"/>
          <w:szCs w:val="21"/>
          <w:lang w:val="x-none" w:eastAsia="x-none"/>
        </w:rPr>
        <w:t xml:space="preserve"> </w:t>
      </w:r>
      <w:r w:rsidRPr="00D05F21">
        <w:rPr>
          <w:snapToGrid w:val="0"/>
          <w:sz w:val="21"/>
          <w:szCs w:val="21"/>
          <w:lang w:eastAsia="x-none"/>
        </w:rPr>
        <w:t>работ (</w:t>
      </w:r>
      <w:r w:rsidRPr="00D05F21">
        <w:rPr>
          <w:snapToGrid w:val="0"/>
          <w:sz w:val="21"/>
          <w:szCs w:val="21"/>
          <w:lang w:val="x-none" w:eastAsia="x-none"/>
        </w:rPr>
        <w:t>по форме КС-2</w:t>
      </w:r>
      <w:r w:rsidRPr="00D05F21">
        <w:rPr>
          <w:snapToGrid w:val="0"/>
          <w:sz w:val="21"/>
          <w:szCs w:val="21"/>
          <w:lang w:eastAsia="x-none"/>
        </w:rPr>
        <w:t>)</w:t>
      </w:r>
      <w:r w:rsidRPr="00D05F21">
        <w:rPr>
          <w:snapToGrid w:val="0"/>
          <w:sz w:val="21"/>
          <w:szCs w:val="21"/>
          <w:lang w:val="x-none" w:eastAsia="x-none"/>
        </w:rPr>
        <w:t xml:space="preserve"> и справк</w:t>
      </w:r>
      <w:r w:rsidRPr="00D05F21">
        <w:rPr>
          <w:snapToGrid w:val="0"/>
          <w:sz w:val="21"/>
          <w:szCs w:val="21"/>
          <w:lang w:eastAsia="x-none"/>
        </w:rPr>
        <w:t>у</w:t>
      </w:r>
      <w:r w:rsidRPr="00D05F21">
        <w:rPr>
          <w:snapToGrid w:val="0"/>
          <w:sz w:val="21"/>
          <w:szCs w:val="21"/>
          <w:lang w:val="x-none" w:eastAsia="x-none"/>
        </w:rPr>
        <w:t xml:space="preserve"> о стоимости выполненных </w:t>
      </w:r>
      <w:r w:rsidRPr="00D05F21">
        <w:rPr>
          <w:snapToGrid w:val="0"/>
          <w:sz w:val="21"/>
          <w:szCs w:val="21"/>
          <w:lang w:eastAsia="x-none"/>
        </w:rPr>
        <w:t>работ и затрат</w:t>
      </w:r>
      <w:r w:rsidRPr="00D05F21">
        <w:rPr>
          <w:snapToGrid w:val="0"/>
          <w:sz w:val="21"/>
          <w:szCs w:val="21"/>
          <w:lang w:val="x-none" w:eastAsia="x-none"/>
        </w:rPr>
        <w:t xml:space="preserve"> </w:t>
      </w:r>
      <w:r w:rsidRPr="00D05F21">
        <w:rPr>
          <w:snapToGrid w:val="0"/>
          <w:sz w:val="21"/>
          <w:szCs w:val="21"/>
          <w:lang w:eastAsia="x-none"/>
        </w:rPr>
        <w:t>(</w:t>
      </w:r>
      <w:r w:rsidRPr="00D05F21">
        <w:rPr>
          <w:snapToGrid w:val="0"/>
          <w:sz w:val="21"/>
          <w:szCs w:val="21"/>
          <w:lang w:val="x-none" w:eastAsia="x-none"/>
        </w:rPr>
        <w:t>по форме КС-3</w:t>
      </w:r>
      <w:r w:rsidRPr="00D05F21">
        <w:rPr>
          <w:snapToGrid w:val="0"/>
          <w:sz w:val="21"/>
          <w:szCs w:val="21"/>
          <w:lang w:eastAsia="x-none"/>
        </w:rPr>
        <w:t>).</w:t>
      </w:r>
      <w:r w:rsidRPr="00D05F21">
        <w:rPr>
          <w:snapToGrid w:val="0"/>
          <w:sz w:val="21"/>
          <w:szCs w:val="21"/>
          <w:lang w:val="x-none" w:eastAsia="x-none"/>
        </w:rPr>
        <w:t xml:space="preserve">  </w:t>
      </w:r>
    </w:p>
    <w:p w:rsidR="00D05F21" w:rsidRPr="00D05F21" w:rsidRDefault="00D05F21" w:rsidP="00D05F21">
      <w:pPr>
        <w:tabs>
          <w:tab w:val="left" w:pos="1047"/>
        </w:tabs>
        <w:ind w:right="20" w:firstLine="709"/>
        <w:contextualSpacing/>
        <w:jc w:val="both"/>
        <w:rPr>
          <w:snapToGrid w:val="0"/>
          <w:sz w:val="21"/>
          <w:szCs w:val="21"/>
          <w:lang w:val="x-none" w:eastAsia="x-none"/>
        </w:rPr>
      </w:pPr>
      <w:r w:rsidRPr="00D05F21">
        <w:rPr>
          <w:snapToGrid w:val="0"/>
          <w:sz w:val="21"/>
          <w:szCs w:val="21"/>
          <w:lang w:val="x-none" w:eastAsia="x-none"/>
        </w:rPr>
        <w:t xml:space="preserve">Заказчик в течение </w:t>
      </w:r>
      <w:r w:rsidRPr="00D05F21">
        <w:rPr>
          <w:snapToGrid w:val="0"/>
          <w:sz w:val="21"/>
          <w:szCs w:val="21"/>
          <w:lang w:eastAsia="x-none"/>
        </w:rPr>
        <w:t>7</w:t>
      </w:r>
      <w:r w:rsidRPr="00D05F21">
        <w:rPr>
          <w:snapToGrid w:val="0"/>
          <w:sz w:val="21"/>
          <w:szCs w:val="21"/>
          <w:lang w:val="x-none" w:eastAsia="x-none"/>
        </w:rPr>
        <w:t xml:space="preserve"> (</w:t>
      </w:r>
      <w:r w:rsidRPr="00D05F21">
        <w:rPr>
          <w:snapToGrid w:val="0"/>
          <w:sz w:val="21"/>
          <w:szCs w:val="21"/>
          <w:lang w:eastAsia="x-none"/>
        </w:rPr>
        <w:t>сем</w:t>
      </w:r>
      <w:r w:rsidRPr="00D05F21">
        <w:rPr>
          <w:snapToGrid w:val="0"/>
          <w:sz w:val="21"/>
          <w:szCs w:val="21"/>
          <w:lang w:val="x-none" w:eastAsia="x-none"/>
        </w:rPr>
        <w:t xml:space="preserve">и) </w:t>
      </w:r>
      <w:r w:rsidRPr="00D05F21">
        <w:rPr>
          <w:snapToGrid w:val="0"/>
          <w:sz w:val="21"/>
          <w:szCs w:val="21"/>
          <w:lang w:eastAsia="x-none"/>
        </w:rPr>
        <w:t xml:space="preserve">рабочих </w:t>
      </w:r>
      <w:r w:rsidRPr="00D05F21">
        <w:rPr>
          <w:snapToGrid w:val="0"/>
          <w:sz w:val="21"/>
          <w:szCs w:val="21"/>
          <w:lang w:val="x-none" w:eastAsia="x-none"/>
        </w:rPr>
        <w:t xml:space="preserve">дней со дня получения акта формы КС-2, справки формы КС-3 обязан </w:t>
      </w:r>
      <w:r w:rsidRPr="00D05F21">
        <w:rPr>
          <w:snapToGrid w:val="0"/>
          <w:sz w:val="21"/>
          <w:szCs w:val="21"/>
          <w:lang w:eastAsia="x-none"/>
        </w:rPr>
        <w:t xml:space="preserve">принять и осмотреть результат работ, </w:t>
      </w:r>
      <w:r w:rsidRPr="00D05F21">
        <w:rPr>
          <w:snapToGrid w:val="0"/>
          <w:sz w:val="21"/>
          <w:szCs w:val="21"/>
          <w:lang w:val="x-none" w:eastAsia="x-none"/>
        </w:rPr>
        <w:t>подписать</w:t>
      </w:r>
      <w:r w:rsidRPr="00D05F21">
        <w:rPr>
          <w:snapToGrid w:val="0"/>
          <w:sz w:val="21"/>
          <w:szCs w:val="21"/>
          <w:lang w:eastAsia="x-none"/>
        </w:rPr>
        <w:t xml:space="preserve"> акт и справку и вернуть Подрядчику </w:t>
      </w:r>
      <w:r w:rsidRPr="00D05F21">
        <w:rPr>
          <w:snapToGrid w:val="0"/>
          <w:sz w:val="21"/>
          <w:szCs w:val="21"/>
          <w:lang w:val="x-none" w:eastAsia="x-none"/>
        </w:rPr>
        <w:t>или направить мотивированный отказ от приемки выполненных</w:t>
      </w:r>
      <w:r w:rsidRPr="00D05F21">
        <w:rPr>
          <w:snapToGrid w:val="0"/>
          <w:sz w:val="21"/>
          <w:szCs w:val="21"/>
          <w:lang w:eastAsia="x-none"/>
        </w:rPr>
        <w:t xml:space="preserve"> работ</w:t>
      </w:r>
      <w:r w:rsidRPr="00D05F21">
        <w:rPr>
          <w:snapToGrid w:val="0"/>
          <w:sz w:val="21"/>
          <w:szCs w:val="21"/>
          <w:lang w:val="x-none" w:eastAsia="x-none"/>
        </w:rPr>
        <w:t xml:space="preserve">. </w:t>
      </w:r>
      <w:r w:rsidRPr="00D05F21">
        <w:rPr>
          <w:snapToGrid w:val="0"/>
          <w:sz w:val="21"/>
          <w:szCs w:val="21"/>
          <w:lang w:eastAsia="x-none"/>
        </w:rPr>
        <w:t xml:space="preserve">В случае </w:t>
      </w:r>
      <w:r w:rsidRPr="00D05F21">
        <w:rPr>
          <w:snapToGrid w:val="0"/>
          <w:sz w:val="21"/>
          <w:szCs w:val="21"/>
          <w:lang w:val="x-none" w:eastAsia="x-none"/>
        </w:rPr>
        <w:t xml:space="preserve">мотивированного отказа Заказчика от приемки </w:t>
      </w:r>
      <w:r w:rsidRPr="00D05F21">
        <w:rPr>
          <w:snapToGrid w:val="0"/>
          <w:sz w:val="21"/>
          <w:szCs w:val="21"/>
          <w:lang w:eastAsia="x-none"/>
        </w:rPr>
        <w:t xml:space="preserve"> работ, </w:t>
      </w:r>
      <w:r w:rsidRPr="00D05F21">
        <w:rPr>
          <w:snapToGrid w:val="0"/>
          <w:sz w:val="21"/>
          <w:szCs w:val="21"/>
          <w:lang w:val="x-none" w:eastAsia="x-none"/>
        </w:rPr>
        <w:t>Сторонами составляется акт с перечнем необходимых доработок и указанием сроков их выполнения.</w:t>
      </w:r>
    </w:p>
    <w:p w:rsidR="00D05F21" w:rsidRPr="00D05F21" w:rsidRDefault="00D05F21" w:rsidP="00D05F21">
      <w:pPr>
        <w:tabs>
          <w:tab w:val="left" w:pos="1014"/>
        </w:tabs>
        <w:ind w:right="20" w:firstLine="709"/>
        <w:contextualSpacing/>
        <w:jc w:val="both"/>
        <w:rPr>
          <w:snapToGrid w:val="0"/>
          <w:sz w:val="21"/>
          <w:szCs w:val="21"/>
          <w:lang w:eastAsia="x-none"/>
        </w:rPr>
      </w:pPr>
      <w:r w:rsidRPr="00D05F21">
        <w:rPr>
          <w:snapToGrid w:val="0"/>
          <w:sz w:val="21"/>
          <w:szCs w:val="21"/>
          <w:lang w:eastAsia="x-none"/>
        </w:rPr>
        <w:t>6</w:t>
      </w:r>
      <w:r w:rsidRPr="00D05F21">
        <w:rPr>
          <w:snapToGrid w:val="0"/>
          <w:sz w:val="21"/>
          <w:szCs w:val="21"/>
          <w:lang w:val="x-none" w:eastAsia="x-none"/>
        </w:rPr>
        <w:t>.</w:t>
      </w:r>
      <w:r w:rsidRPr="00D05F21">
        <w:rPr>
          <w:snapToGrid w:val="0"/>
          <w:sz w:val="21"/>
          <w:szCs w:val="21"/>
          <w:lang w:eastAsia="x-none"/>
        </w:rPr>
        <w:t>4</w:t>
      </w:r>
      <w:r w:rsidRPr="00D05F21">
        <w:rPr>
          <w:snapToGrid w:val="0"/>
          <w:sz w:val="21"/>
          <w:szCs w:val="21"/>
          <w:lang w:val="x-none" w:eastAsia="x-none"/>
        </w:rPr>
        <w:t xml:space="preserve">. </w:t>
      </w:r>
      <w:r w:rsidRPr="00D05F21">
        <w:rPr>
          <w:snapToGrid w:val="0"/>
          <w:sz w:val="21"/>
          <w:szCs w:val="21"/>
          <w:lang w:eastAsia="x-none"/>
        </w:rPr>
        <w:t>В случае мотивированного отказа от приемки работ Заказчик вправе потребовать возмещения убытков и, по своему выбору:</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 xml:space="preserve"> - устранения недостатков за счет Подрядчика с указанием сроков их устранения;</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 возмещения своих расходов на устранение недостатков;</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 соразмерного уменьшения цены выполненных работ.</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Заказчик указывает требование и сроки устранения недостатков в мотивированном отказе.</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Невыполнение требования Заказчика, предъявленного в соответствии с настоящим пунктом в установленный Заказчиком срок, может служить основанием для расторжения настоящего Договора в одностороннем порядке.</w:t>
      </w:r>
    </w:p>
    <w:p w:rsidR="00D05F21" w:rsidRPr="00D05F21" w:rsidRDefault="00D05F21" w:rsidP="00D05F21">
      <w:pPr>
        <w:tabs>
          <w:tab w:val="left" w:pos="1014"/>
        </w:tabs>
        <w:ind w:right="23" w:firstLine="709"/>
        <w:contextualSpacing/>
        <w:jc w:val="both"/>
        <w:rPr>
          <w:snapToGrid w:val="0"/>
          <w:sz w:val="21"/>
          <w:szCs w:val="21"/>
          <w:lang w:eastAsia="x-none"/>
        </w:rPr>
      </w:pPr>
      <w:r w:rsidRPr="00D05F21">
        <w:rPr>
          <w:snapToGrid w:val="0"/>
          <w:sz w:val="21"/>
          <w:szCs w:val="21"/>
          <w:lang w:eastAsia="x-none"/>
        </w:rPr>
        <w:t>6.5.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D05F21" w:rsidRPr="00D05F21" w:rsidRDefault="00D05F21" w:rsidP="00D05F21">
      <w:pPr>
        <w:tabs>
          <w:tab w:val="left" w:pos="1014"/>
        </w:tabs>
        <w:ind w:right="23" w:firstLine="709"/>
        <w:contextualSpacing/>
        <w:jc w:val="both"/>
        <w:rPr>
          <w:snapToGrid w:val="0"/>
          <w:color w:val="FF0000"/>
          <w:sz w:val="21"/>
          <w:szCs w:val="21"/>
          <w:lang w:val="x-none" w:eastAsia="x-none"/>
        </w:rPr>
      </w:pPr>
    </w:p>
    <w:p w:rsidR="00D05F21" w:rsidRPr="00D05F21" w:rsidRDefault="00D05F21" w:rsidP="00D05F21">
      <w:pPr>
        <w:autoSpaceDE w:val="0"/>
        <w:autoSpaceDN w:val="0"/>
        <w:adjustRightInd w:val="0"/>
        <w:jc w:val="center"/>
        <w:rPr>
          <w:b/>
          <w:bCs/>
          <w:sz w:val="21"/>
          <w:szCs w:val="21"/>
        </w:rPr>
      </w:pPr>
      <w:r w:rsidRPr="00D05F21">
        <w:rPr>
          <w:b/>
          <w:bCs/>
          <w:sz w:val="21"/>
          <w:szCs w:val="21"/>
        </w:rPr>
        <w:t>7. Гарантии качества</w:t>
      </w:r>
    </w:p>
    <w:p w:rsidR="00D05F21" w:rsidRPr="00D05F21" w:rsidRDefault="00D05F21" w:rsidP="00D05F21">
      <w:pPr>
        <w:autoSpaceDE w:val="0"/>
        <w:autoSpaceDN w:val="0"/>
        <w:adjustRightInd w:val="0"/>
        <w:ind w:firstLine="709"/>
        <w:jc w:val="both"/>
        <w:rPr>
          <w:sz w:val="21"/>
          <w:szCs w:val="21"/>
        </w:rPr>
      </w:pPr>
      <w:r w:rsidRPr="00D05F21">
        <w:rPr>
          <w:sz w:val="21"/>
          <w:szCs w:val="21"/>
        </w:rPr>
        <w:t>7.1. Гарантии качества распространяются на все работы, выполненные Подрядчиком по настоящему Договору.</w:t>
      </w:r>
    </w:p>
    <w:p w:rsidR="00D05F21" w:rsidRPr="00D05F21" w:rsidRDefault="00D05F21" w:rsidP="00D05F21">
      <w:pPr>
        <w:autoSpaceDE w:val="0"/>
        <w:autoSpaceDN w:val="0"/>
        <w:adjustRightInd w:val="0"/>
        <w:ind w:firstLine="709"/>
        <w:jc w:val="both"/>
        <w:rPr>
          <w:sz w:val="21"/>
          <w:szCs w:val="21"/>
        </w:rPr>
      </w:pPr>
      <w:r w:rsidRPr="00D05F21">
        <w:rPr>
          <w:sz w:val="21"/>
          <w:szCs w:val="21"/>
        </w:rPr>
        <w:t>7.2.</w:t>
      </w:r>
      <w:r w:rsidRPr="00D05F21">
        <w:rPr>
          <w:sz w:val="28"/>
        </w:rPr>
        <w:t xml:space="preserve"> </w:t>
      </w:r>
      <w:r w:rsidRPr="00D05F21">
        <w:rPr>
          <w:sz w:val="21"/>
          <w:szCs w:val="21"/>
        </w:rPr>
        <w:t xml:space="preserve">Требования, связанные с недостатками результата работы, могут быть предъявлены Заказчиком при условии, если они были обнаружены в течение 3 (трех) лет  с момента приемки работ. </w:t>
      </w:r>
    </w:p>
    <w:p w:rsidR="00D05F21" w:rsidRPr="00D05F21" w:rsidRDefault="00D05F21" w:rsidP="00D05F21">
      <w:pPr>
        <w:autoSpaceDE w:val="0"/>
        <w:autoSpaceDN w:val="0"/>
        <w:adjustRightInd w:val="0"/>
        <w:ind w:firstLine="709"/>
        <w:jc w:val="both"/>
        <w:rPr>
          <w:sz w:val="21"/>
          <w:szCs w:val="21"/>
        </w:rPr>
      </w:pPr>
      <w:r w:rsidRPr="00D05F21">
        <w:rPr>
          <w:sz w:val="21"/>
          <w:szCs w:val="21"/>
        </w:rPr>
        <w:lastRenderedPageBreak/>
        <w:t>7.3. При обнаружении недостатков выполненных работ Заказчик обязан направить уведомление Подрядчику. Подрядчик в течение 3 (трех) рабочих дней со дня получения уведомления обязан обеспечить явку своего представителя для составления акта о недостатках. В случае неявки Подрядчика в установленный срок, Заказчик составляет односторонний акт о недостатках, в котором указывает перечень недостатков, стоимость и сроки их устранения. Один экземпляр акта Заказчик направляет Подрядчику.</w:t>
      </w:r>
    </w:p>
    <w:p w:rsidR="00D05F21" w:rsidRPr="00D05F21" w:rsidRDefault="00D05F21" w:rsidP="00D05F21">
      <w:pPr>
        <w:autoSpaceDE w:val="0"/>
        <w:autoSpaceDN w:val="0"/>
        <w:adjustRightInd w:val="0"/>
        <w:ind w:firstLine="709"/>
        <w:jc w:val="both"/>
        <w:rPr>
          <w:sz w:val="21"/>
          <w:szCs w:val="21"/>
        </w:rPr>
      </w:pPr>
      <w:r w:rsidRPr="00D05F21">
        <w:rPr>
          <w:sz w:val="21"/>
          <w:szCs w:val="21"/>
        </w:rPr>
        <w:t>7.4. Недостатки, допущенные Подрядчиком при выполнении работ, исправляются им за свой счет в согласованные с Заказчиком сроки.</w:t>
      </w:r>
    </w:p>
    <w:p w:rsidR="00D05F21" w:rsidRPr="00D05F21" w:rsidRDefault="00D05F21" w:rsidP="00D05F21">
      <w:pPr>
        <w:autoSpaceDE w:val="0"/>
        <w:autoSpaceDN w:val="0"/>
        <w:adjustRightInd w:val="0"/>
        <w:ind w:firstLine="709"/>
        <w:jc w:val="both"/>
        <w:rPr>
          <w:sz w:val="21"/>
          <w:szCs w:val="21"/>
        </w:rPr>
      </w:pPr>
      <w:r w:rsidRPr="00D05F21">
        <w:rPr>
          <w:sz w:val="21"/>
          <w:szCs w:val="21"/>
        </w:rPr>
        <w:t>7.5.</w:t>
      </w:r>
      <w:r w:rsidRPr="00D05F21">
        <w:rPr>
          <w:sz w:val="28"/>
        </w:rPr>
        <w:t xml:space="preserve"> </w:t>
      </w:r>
      <w:r w:rsidRPr="00D05F21">
        <w:rPr>
          <w:sz w:val="21"/>
          <w:szCs w:val="21"/>
        </w:rPr>
        <w:t>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D05F21" w:rsidRPr="00D05F21" w:rsidRDefault="00D05F21" w:rsidP="00D05F21">
      <w:pPr>
        <w:autoSpaceDE w:val="0"/>
        <w:autoSpaceDN w:val="0"/>
        <w:adjustRightInd w:val="0"/>
        <w:ind w:firstLine="709"/>
        <w:jc w:val="both"/>
        <w:rPr>
          <w:sz w:val="21"/>
          <w:szCs w:val="21"/>
        </w:rPr>
      </w:pPr>
      <w:r w:rsidRPr="00D05F21">
        <w:rPr>
          <w:sz w:val="21"/>
          <w:szCs w:val="21"/>
        </w:rPr>
        <w:t>7.6. В случае не устранения Подрядчиком недостатков по требованию Заказчика, Заказчик вправе устранить недостатки самостоятельно.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7.7. Гарантийный срок составляет 24 (двадцать четыре) месяца </w:t>
      </w:r>
      <w:proofErr w:type="gramStart"/>
      <w:r w:rsidRPr="00D05F21">
        <w:rPr>
          <w:sz w:val="21"/>
          <w:szCs w:val="21"/>
        </w:rPr>
        <w:t>с даты подписания</w:t>
      </w:r>
      <w:proofErr w:type="gramEnd"/>
      <w:r w:rsidRPr="00D05F21">
        <w:rPr>
          <w:sz w:val="21"/>
          <w:szCs w:val="21"/>
        </w:rPr>
        <w:t xml:space="preserve"> сторонами акта  приемки выполненных работ по форме КС-2. Гарантийный срок продлевается на время, затраченное на устранение недостатков.</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8. Обстоятельства непреодолимой силы</w:t>
      </w:r>
    </w:p>
    <w:p w:rsidR="00D05F21" w:rsidRPr="00D05F21" w:rsidRDefault="00D05F21" w:rsidP="00D05F21">
      <w:pPr>
        <w:autoSpaceDE w:val="0"/>
        <w:autoSpaceDN w:val="0"/>
        <w:adjustRightInd w:val="0"/>
        <w:ind w:firstLine="709"/>
        <w:jc w:val="both"/>
        <w:rPr>
          <w:sz w:val="21"/>
          <w:szCs w:val="21"/>
        </w:rPr>
      </w:pPr>
      <w:r w:rsidRPr="00D05F21">
        <w:rPr>
          <w:sz w:val="21"/>
          <w:szCs w:val="21"/>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8.2. </w:t>
      </w:r>
      <w:proofErr w:type="gramStart"/>
      <w:r w:rsidRPr="00D05F21">
        <w:rPr>
          <w:sz w:val="21"/>
          <w:szCs w:val="21"/>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заключить Дополнительное соглашение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отказаться</w:t>
      </w:r>
      <w:proofErr w:type="gramEnd"/>
      <w:r w:rsidRPr="00D05F21">
        <w:rPr>
          <w:sz w:val="21"/>
          <w:szCs w:val="21"/>
        </w:rPr>
        <w:t xml:space="preserve"> от исполнения Договора.</w:t>
      </w:r>
    </w:p>
    <w:p w:rsidR="00D05F21" w:rsidRPr="00D05F21" w:rsidRDefault="00D05F21" w:rsidP="00D05F21">
      <w:pPr>
        <w:autoSpaceDE w:val="0"/>
        <w:autoSpaceDN w:val="0"/>
        <w:adjustRightInd w:val="0"/>
        <w:ind w:firstLine="709"/>
        <w:jc w:val="both"/>
        <w:rPr>
          <w:sz w:val="21"/>
          <w:szCs w:val="21"/>
        </w:rPr>
      </w:pPr>
      <w:r w:rsidRPr="00D05F21">
        <w:rPr>
          <w:sz w:val="21"/>
          <w:szCs w:val="21"/>
        </w:rPr>
        <w:t>8.3.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9. Ответственность</w:t>
      </w:r>
    </w:p>
    <w:p w:rsidR="00D05F21" w:rsidRPr="00D05F21" w:rsidRDefault="00D05F21" w:rsidP="00D05F21">
      <w:pPr>
        <w:ind w:right="20" w:firstLine="709"/>
        <w:contextualSpacing/>
        <w:jc w:val="both"/>
        <w:rPr>
          <w:snapToGrid w:val="0"/>
          <w:sz w:val="21"/>
          <w:szCs w:val="21"/>
          <w:lang w:eastAsia="x-none"/>
        </w:rPr>
      </w:pPr>
      <w:r w:rsidRPr="00D05F21">
        <w:rPr>
          <w:snapToGrid w:val="0"/>
          <w:sz w:val="21"/>
          <w:szCs w:val="21"/>
          <w:lang w:eastAsia="x-none"/>
        </w:rPr>
        <w:t>9</w:t>
      </w:r>
      <w:r w:rsidRPr="00D05F21">
        <w:rPr>
          <w:snapToGrid w:val="0"/>
          <w:sz w:val="21"/>
          <w:szCs w:val="21"/>
          <w:lang w:val="x-none" w:eastAsia="x-none"/>
        </w:rPr>
        <w:t xml:space="preserve">.1. За нарушение сроков оплаты выполненных и принятых </w:t>
      </w:r>
      <w:r w:rsidRPr="00D05F21">
        <w:rPr>
          <w:snapToGrid w:val="0"/>
          <w:sz w:val="21"/>
          <w:szCs w:val="21"/>
          <w:lang w:eastAsia="x-none"/>
        </w:rPr>
        <w:t xml:space="preserve">работ </w:t>
      </w:r>
      <w:r w:rsidRPr="00D05F21">
        <w:rPr>
          <w:snapToGrid w:val="0"/>
          <w:sz w:val="21"/>
          <w:szCs w:val="21"/>
          <w:lang w:val="x-none" w:eastAsia="x-none"/>
        </w:rPr>
        <w:t xml:space="preserve">Заказчик уплачивает Подрядчику </w:t>
      </w:r>
      <w:r w:rsidRPr="00D05F21">
        <w:rPr>
          <w:snapToGrid w:val="0"/>
          <w:sz w:val="21"/>
          <w:szCs w:val="21"/>
          <w:lang w:eastAsia="x-none"/>
        </w:rPr>
        <w:t>неустойку</w:t>
      </w:r>
      <w:r w:rsidRPr="00D05F21">
        <w:rPr>
          <w:snapToGrid w:val="0"/>
          <w:sz w:val="21"/>
          <w:szCs w:val="21"/>
          <w:lang w:val="x-none" w:eastAsia="x-none"/>
        </w:rPr>
        <w:t xml:space="preserve"> в размере 0,</w:t>
      </w:r>
      <w:r w:rsidRPr="00D05F21">
        <w:rPr>
          <w:snapToGrid w:val="0"/>
          <w:sz w:val="21"/>
          <w:szCs w:val="21"/>
          <w:lang w:eastAsia="x-none"/>
        </w:rPr>
        <w:t xml:space="preserve">1 </w:t>
      </w:r>
      <w:r w:rsidRPr="00D05F21">
        <w:rPr>
          <w:snapToGrid w:val="0"/>
          <w:sz w:val="21"/>
          <w:szCs w:val="21"/>
          <w:lang w:val="x-none" w:eastAsia="x-none"/>
        </w:rPr>
        <w:t xml:space="preserve">% от </w:t>
      </w:r>
      <w:r w:rsidRPr="00D05F21">
        <w:rPr>
          <w:snapToGrid w:val="0"/>
          <w:sz w:val="21"/>
          <w:szCs w:val="21"/>
          <w:lang w:eastAsia="x-none"/>
        </w:rPr>
        <w:t>суммы задолженности</w:t>
      </w:r>
      <w:r w:rsidRPr="00D05F21">
        <w:rPr>
          <w:snapToGrid w:val="0"/>
          <w:sz w:val="21"/>
          <w:szCs w:val="21"/>
          <w:lang w:val="x-none" w:eastAsia="x-none"/>
        </w:rPr>
        <w:t xml:space="preserve"> за каждый день просрочки.</w:t>
      </w:r>
    </w:p>
    <w:p w:rsidR="00D05F21" w:rsidRPr="00D05F21" w:rsidRDefault="00D05F21" w:rsidP="00D05F21">
      <w:pPr>
        <w:ind w:right="20" w:firstLine="709"/>
        <w:contextualSpacing/>
        <w:jc w:val="both"/>
        <w:rPr>
          <w:snapToGrid w:val="0"/>
          <w:sz w:val="21"/>
          <w:szCs w:val="21"/>
          <w:lang w:eastAsia="x-none"/>
        </w:rPr>
      </w:pPr>
      <w:r w:rsidRPr="00D05F21">
        <w:rPr>
          <w:snapToGrid w:val="0"/>
          <w:sz w:val="21"/>
          <w:szCs w:val="21"/>
          <w:lang w:eastAsia="x-none"/>
        </w:rPr>
        <w:t>9</w:t>
      </w:r>
      <w:r w:rsidRPr="00D05F21">
        <w:rPr>
          <w:snapToGrid w:val="0"/>
          <w:sz w:val="21"/>
          <w:szCs w:val="21"/>
          <w:lang w:val="x-none" w:eastAsia="x-none"/>
        </w:rPr>
        <w:t xml:space="preserve">.2. За нарушение </w:t>
      </w:r>
      <w:r w:rsidRPr="00D05F21">
        <w:rPr>
          <w:snapToGrid w:val="0"/>
          <w:sz w:val="21"/>
          <w:szCs w:val="21"/>
          <w:lang w:eastAsia="x-none"/>
        </w:rPr>
        <w:t xml:space="preserve">срока выполнения работ, сроков устранения недостатков выполненных работ </w:t>
      </w:r>
      <w:r w:rsidRPr="00D05F21">
        <w:rPr>
          <w:snapToGrid w:val="0"/>
          <w:sz w:val="21"/>
          <w:szCs w:val="21"/>
          <w:lang w:val="x-none" w:eastAsia="x-none"/>
        </w:rPr>
        <w:t xml:space="preserve">Подрядчик уплачивает </w:t>
      </w:r>
      <w:r w:rsidRPr="00D05F21">
        <w:rPr>
          <w:snapToGrid w:val="0"/>
          <w:sz w:val="21"/>
          <w:szCs w:val="21"/>
          <w:lang w:eastAsia="x-none"/>
        </w:rPr>
        <w:t>Заказчику</w:t>
      </w:r>
      <w:r w:rsidRPr="00D05F21">
        <w:rPr>
          <w:snapToGrid w:val="0"/>
          <w:sz w:val="21"/>
          <w:szCs w:val="21"/>
          <w:lang w:val="x-none" w:eastAsia="x-none"/>
        </w:rPr>
        <w:t xml:space="preserve"> </w:t>
      </w:r>
      <w:r w:rsidRPr="00D05F21">
        <w:rPr>
          <w:snapToGrid w:val="0"/>
          <w:sz w:val="21"/>
          <w:szCs w:val="21"/>
          <w:lang w:eastAsia="x-none"/>
        </w:rPr>
        <w:t>неустойку</w:t>
      </w:r>
      <w:r w:rsidRPr="00D05F21">
        <w:rPr>
          <w:snapToGrid w:val="0"/>
          <w:sz w:val="21"/>
          <w:szCs w:val="21"/>
          <w:lang w:val="x-none" w:eastAsia="x-none"/>
        </w:rPr>
        <w:t xml:space="preserve"> в размере 0,</w:t>
      </w:r>
      <w:r w:rsidRPr="00D05F21">
        <w:rPr>
          <w:snapToGrid w:val="0"/>
          <w:sz w:val="21"/>
          <w:szCs w:val="21"/>
          <w:lang w:eastAsia="x-none"/>
        </w:rPr>
        <w:t xml:space="preserve">1 </w:t>
      </w:r>
      <w:r w:rsidRPr="00D05F21">
        <w:rPr>
          <w:snapToGrid w:val="0"/>
          <w:sz w:val="21"/>
          <w:szCs w:val="21"/>
          <w:lang w:val="x-none" w:eastAsia="x-none"/>
        </w:rPr>
        <w:t xml:space="preserve">% </w:t>
      </w:r>
      <w:r w:rsidRPr="00D05F21">
        <w:rPr>
          <w:snapToGrid w:val="0"/>
          <w:sz w:val="21"/>
          <w:szCs w:val="21"/>
          <w:lang w:eastAsia="x-none"/>
        </w:rPr>
        <w:t>от стоимости работ за</w:t>
      </w:r>
      <w:r w:rsidRPr="00D05F21">
        <w:rPr>
          <w:snapToGrid w:val="0"/>
          <w:sz w:val="21"/>
          <w:szCs w:val="21"/>
          <w:lang w:val="x-none" w:eastAsia="x-none"/>
        </w:rPr>
        <w:t xml:space="preserve"> каждый день просрочки.</w:t>
      </w:r>
      <w:r w:rsidRPr="00D05F21">
        <w:rPr>
          <w:snapToGrid w:val="0"/>
          <w:sz w:val="21"/>
          <w:szCs w:val="21"/>
          <w:lang w:eastAsia="x-none"/>
        </w:rPr>
        <w:t xml:space="preserve"> </w:t>
      </w:r>
    </w:p>
    <w:p w:rsidR="00D05F21" w:rsidRPr="00D05F21" w:rsidRDefault="00D05F21" w:rsidP="00D05F21">
      <w:pPr>
        <w:tabs>
          <w:tab w:val="left" w:pos="1134"/>
        </w:tabs>
        <w:ind w:right="20" w:firstLine="709"/>
        <w:contextualSpacing/>
        <w:jc w:val="both"/>
        <w:rPr>
          <w:snapToGrid w:val="0"/>
          <w:sz w:val="21"/>
          <w:szCs w:val="21"/>
          <w:lang w:val="x-none" w:eastAsia="x-none"/>
        </w:rPr>
      </w:pPr>
      <w:r w:rsidRPr="00D05F21">
        <w:rPr>
          <w:snapToGrid w:val="0"/>
          <w:sz w:val="21"/>
          <w:szCs w:val="21"/>
          <w:lang w:eastAsia="x-none"/>
        </w:rPr>
        <w:t>9</w:t>
      </w:r>
      <w:r w:rsidRPr="00D05F21">
        <w:rPr>
          <w:snapToGrid w:val="0"/>
          <w:sz w:val="21"/>
          <w:szCs w:val="21"/>
          <w:lang w:val="x-none" w:eastAsia="x-none"/>
        </w:rPr>
        <w:t xml:space="preserve">.3. За несвоевременное освобождение </w:t>
      </w:r>
      <w:r w:rsidRPr="00D05F21">
        <w:rPr>
          <w:snapToGrid w:val="0"/>
          <w:sz w:val="21"/>
          <w:szCs w:val="21"/>
          <w:lang w:eastAsia="x-none"/>
        </w:rPr>
        <w:t xml:space="preserve">Объекта </w:t>
      </w:r>
      <w:r w:rsidRPr="00D05F21">
        <w:rPr>
          <w:snapToGrid w:val="0"/>
          <w:sz w:val="21"/>
          <w:szCs w:val="21"/>
          <w:lang w:val="x-none" w:eastAsia="x-none"/>
        </w:rPr>
        <w:t>от принадлежащ</w:t>
      </w:r>
      <w:r w:rsidRPr="00D05F21">
        <w:rPr>
          <w:snapToGrid w:val="0"/>
          <w:sz w:val="21"/>
          <w:szCs w:val="21"/>
          <w:lang w:eastAsia="x-none"/>
        </w:rPr>
        <w:t>их</w:t>
      </w:r>
      <w:r w:rsidRPr="00D05F21">
        <w:rPr>
          <w:snapToGrid w:val="0"/>
          <w:sz w:val="21"/>
          <w:szCs w:val="21"/>
          <w:lang w:val="x-none" w:eastAsia="x-none"/>
        </w:rPr>
        <w:t xml:space="preserve"> Подрядчику оборудовани</w:t>
      </w:r>
      <w:r w:rsidRPr="00D05F21">
        <w:rPr>
          <w:snapToGrid w:val="0"/>
          <w:sz w:val="21"/>
          <w:szCs w:val="21"/>
          <w:lang w:eastAsia="x-none"/>
        </w:rPr>
        <w:t>я</w:t>
      </w:r>
      <w:r w:rsidRPr="00D05F21">
        <w:rPr>
          <w:snapToGrid w:val="0"/>
          <w:sz w:val="21"/>
          <w:szCs w:val="21"/>
          <w:lang w:val="x-none" w:eastAsia="x-none"/>
        </w:rPr>
        <w:t>, инвентар</w:t>
      </w:r>
      <w:r w:rsidRPr="00D05F21">
        <w:rPr>
          <w:snapToGrid w:val="0"/>
          <w:sz w:val="21"/>
          <w:szCs w:val="21"/>
          <w:lang w:eastAsia="x-none"/>
        </w:rPr>
        <w:t>я</w:t>
      </w:r>
      <w:r w:rsidRPr="00D05F21">
        <w:rPr>
          <w:snapToGrid w:val="0"/>
          <w:sz w:val="21"/>
          <w:szCs w:val="21"/>
          <w:lang w:val="x-none" w:eastAsia="x-none"/>
        </w:rPr>
        <w:t>, инструмент</w:t>
      </w:r>
      <w:r w:rsidRPr="00D05F21">
        <w:rPr>
          <w:snapToGrid w:val="0"/>
          <w:sz w:val="21"/>
          <w:szCs w:val="21"/>
          <w:lang w:eastAsia="x-none"/>
        </w:rPr>
        <w:t>ов</w:t>
      </w:r>
      <w:r w:rsidRPr="00D05F21">
        <w:rPr>
          <w:snapToGrid w:val="0"/>
          <w:sz w:val="21"/>
          <w:szCs w:val="21"/>
          <w:lang w:val="x-none" w:eastAsia="x-none"/>
        </w:rPr>
        <w:t>, строительны</w:t>
      </w:r>
      <w:r w:rsidRPr="00D05F21">
        <w:rPr>
          <w:snapToGrid w:val="0"/>
          <w:sz w:val="21"/>
          <w:szCs w:val="21"/>
          <w:lang w:eastAsia="x-none"/>
        </w:rPr>
        <w:t>х</w:t>
      </w:r>
      <w:r w:rsidRPr="00D05F21">
        <w:rPr>
          <w:snapToGrid w:val="0"/>
          <w:sz w:val="21"/>
          <w:szCs w:val="21"/>
          <w:lang w:val="x-none" w:eastAsia="x-none"/>
        </w:rPr>
        <w:t xml:space="preserve"> материал</w:t>
      </w:r>
      <w:r w:rsidRPr="00D05F21">
        <w:rPr>
          <w:snapToGrid w:val="0"/>
          <w:sz w:val="21"/>
          <w:szCs w:val="21"/>
          <w:lang w:eastAsia="x-none"/>
        </w:rPr>
        <w:t>ов</w:t>
      </w:r>
      <w:r w:rsidRPr="00D05F21">
        <w:rPr>
          <w:snapToGrid w:val="0"/>
          <w:sz w:val="21"/>
          <w:szCs w:val="21"/>
          <w:lang w:val="x-none" w:eastAsia="x-none"/>
        </w:rPr>
        <w:t>, друго</w:t>
      </w:r>
      <w:r w:rsidRPr="00D05F21">
        <w:rPr>
          <w:snapToGrid w:val="0"/>
          <w:sz w:val="21"/>
          <w:szCs w:val="21"/>
          <w:lang w:eastAsia="x-none"/>
        </w:rPr>
        <w:t>го</w:t>
      </w:r>
      <w:r w:rsidRPr="00D05F21">
        <w:rPr>
          <w:snapToGrid w:val="0"/>
          <w:sz w:val="21"/>
          <w:szCs w:val="21"/>
          <w:lang w:val="x-none" w:eastAsia="x-none"/>
        </w:rPr>
        <w:t xml:space="preserve"> имуществ</w:t>
      </w:r>
      <w:r w:rsidRPr="00D05F21">
        <w:rPr>
          <w:snapToGrid w:val="0"/>
          <w:sz w:val="21"/>
          <w:szCs w:val="21"/>
          <w:lang w:eastAsia="x-none"/>
        </w:rPr>
        <w:t>а</w:t>
      </w:r>
      <w:r w:rsidRPr="00D05F21">
        <w:rPr>
          <w:snapToGrid w:val="0"/>
          <w:sz w:val="21"/>
          <w:szCs w:val="21"/>
          <w:lang w:val="x-none" w:eastAsia="x-none"/>
        </w:rPr>
        <w:t xml:space="preserve"> и</w:t>
      </w:r>
      <w:r w:rsidRPr="00D05F21">
        <w:rPr>
          <w:snapToGrid w:val="0"/>
          <w:sz w:val="21"/>
          <w:szCs w:val="21"/>
          <w:lang w:eastAsia="x-none"/>
        </w:rPr>
        <w:t>/или</w:t>
      </w:r>
      <w:r w:rsidRPr="00D05F21">
        <w:rPr>
          <w:snapToGrid w:val="0"/>
          <w:sz w:val="21"/>
          <w:szCs w:val="21"/>
          <w:lang w:val="x-none" w:eastAsia="x-none"/>
        </w:rPr>
        <w:t xml:space="preserve"> строительны</w:t>
      </w:r>
      <w:r w:rsidRPr="00D05F21">
        <w:rPr>
          <w:snapToGrid w:val="0"/>
          <w:sz w:val="21"/>
          <w:szCs w:val="21"/>
          <w:lang w:eastAsia="x-none"/>
        </w:rPr>
        <w:t>х</w:t>
      </w:r>
      <w:r w:rsidRPr="00D05F21">
        <w:rPr>
          <w:snapToGrid w:val="0"/>
          <w:sz w:val="21"/>
          <w:szCs w:val="21"/>
          <w:lang w:val="x-none" w:eastAsia="x-none"/>
        </w:rPr>
        <w:t xml:space="preserve"> и ины</w:t>
      </w:r>
      <w:r w:rsidRPr="00D05F21">
        <w:rPr>
          <w:snapToGrid w:val="0"/>
          <w:sz w:val="21"/>
          <w:szCs w:val="21"/>
          <w:lang w:eastAsia="x-none"/>
        </w:rPr>
        <w:t>х</w:t>
      </w:r>
      <w:r w:rsidRPr="00D05F21">
        <w:rPr>
          <w:snapToGrid w:val="0"/>
          <w:sz w:val="21"/>
          <w:szCs w:val="21"/>
          <w:lang w:val="x-none" w:eastAsia="x-none"/>
        </w:rPr>
        <w:t xml:space="preserve"> отход</w:t>
      </w:r>
      <w:r w:rsidRPr="00D05F21">
        <w:rPr>
          <w:snapToGrid w:val="0"/>
          <w:sz w:val="21"/>
          <w:szCs w:val="21"/>
          <w:lang w:eastAsia="x-none"/>
        </w:rPr>
        <w:t>ов</w:t>
      </w:r>
      <w:r w:rsidRPr="00D05F21">
        <w:rPr>
          <w:snapToGrid w:val="0"/>
          <w:sz w:val="21"/>
          <w:szCs w:val="21"/>
          <w:lang w:val="x-none" w:eastAsia="x-none"/>
        </w:rPr>
        <w:t>, образовавши</w:t>
      </w:r>
      <w:r w:rsidRPr="00D05F21">
        <w:rPr>
          <w:snapToGrid w:val="0"/>
          <w:sz w:val="21"/>
          <w:szCs w:val="21"/>
          <w:lang w:eastAsia="x-none"/>
        </w:rPr>
        <w:t>хся</w:t>
      </w:r>
      <w:r w:rsidRPr="00D05F21">
        <w:rPr>
          <w:snapToGrid w:val="0"/>
          <w:sz w:val="21"/>
          <w:szCs w:val="21"/>
          <w:lang w:val="x-none" w:eastAsia="x-none"/>
        </w:rPr>
        <w:t xml:space="preserve"> в процессе производства</w:t>
      </w:r>
      <w:r w:rsidRPr="00D05F21">
        <w:rPr>
          <w:snapToGrid w:val="0"/>
          <w:sz w:val="21"/>
          <w:szCs w:val="21"/>
          <w:lang w:eastAsia="x-none"/>
        </w:rPr>
        <w:t xml:space="preserve"> работ, </w:t>
      </w:r>
      <w:r w:rsidRPr="00D05F21">
        <w:rPr>
          <w:snapToGrid w:val="0"/>
          <w:sz w:val="21"/>
          <w:szCs w:val="21"/>
          <w:lang w:val="x-none" w:eastAsia="x-none"/>
        </w:rPr>
        <w:t xml:space="preserve">Подрядчик уплачивает Заказчику </w:t>
      </w:r>
      <w:r w:rsidRPr="00D05F21">
        <w:rPr>
          <w:snapToGrid w:val="0"/>
          <w:sz w:val="21"/>
          <w:szCs w:val="21"/>
          <w:lang w:eastAsia="x-none"/>
        </w:rPr>
        <w:t>неустойку</w:t>
      </w:r>
      <w:r w:rsidRPr="00D05F21">
        <w:rPr>
          <w:snapToGrid w:val="0"/>
          <w:sz w:val="21"/>
          <w:szCs w:val="21"/>
          <w:lang w:val="x-none" w:eastAsia="x-none"/>
        </w:rPr>
        <w:t xml:space="preserve"> в размере </w:t>
      </w:r>
      <w:r w:rsidRPr="00D05F21">
        <w:rPr>
          <w:snapToGrid w:val="0"/>
          <w:sz w:val="21"/>
          <w:szCs w:val="21"/>
          <w:lang w:eastAsia="x-none"/>
        </w:rPr>
        <w:t>5</w:t>
      </w:r>
      <w:r w:rsidRPr="00D05F21">
        <w:rPr>
          <w:snapToGrid w:val="0"/>
          <w:sz w:val="21"/>
          <w:szCs w:val="21"/>
          <w:lang w:val="x-none" w:eastAsia="x-none"/>
        </w:rPr>
        <w:t>00 (</w:t>
      </w:r>
      <w:r w:rsidRPr="00D05F21">
        <w:rPr>
          <w:snapToGrid w:val="0"/>
          <w:sz w:val="21"/>
          <w:szCs w:val="21"/>
          <w:lang w:eastAsia="x-none"/>
        </w:rPr>
        <w:t>пятисот</w:t>
      </w:r>
      <w:r w:rsidRPr="00D05F21">
        <w:rPr>
          <w:snapToGrid w:val="0"/>
          <w:sz w:val="21"/>
          <w:szCs w:val="21"/>
          <w:lang w:val="x-none" w:eastAsia="x-none"/>
        </w:rPr>
        <w:t>) рублей за каждый день просрочки.</w:t>
      </w:r>
    </w:p>
    <w:p w:rsidR="00D05F21" w:rsidRPr="00D05F21" w:rsidRDefault="00D05F21" w:rsidP="00D05F21">
      <w:pPr>
        <w:tabs>
          <w:tab w:val="left" w:pos="1276"/>
        </w:tabs>
        <w:ind w:right="20" w:firstLine="709"/>
        <w:contextualSpacing/>
        <w:jc w:val="both"/>
        <w:rPr>
          <w:snapToGrid w:val="0"/>
          <w:sz w:val="21"/>
          <w:szCs w:val="21"/>
          <w:lang w:val="x-none" w:eastAsia="x-none"/>
        </w:rPr>
      </w:pPr>
      <w:r w:rsidRPr="00D05F21">
        <w:rPr>
          <w:snapToGrid w:val="0"/>
          <w:sz w:val="21"/>
          <w:szCs w:val="21"/>
          <w:lang w:eastAsia="x-none"/>
        </w:rPr>
        <w:t>9</w:t>
      </w:r>
      <w:r w:rsidRPr="00D05F21">
        <w:rPr>
          <w:snapToGrid w:val="0"/>
          <w:sz w:val="21"/>
          <w:szCs w:val="21"/>
          <w:lang w:val="x-none" w:eastAsia="x-none"/>
        </w:rPr>
        <w:t>.4.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05F21" w:rsidRPr="00D05F21" w:rsidRDefault="00D05F21" w:rsidP="00D05F21">
      <w:pPr>
        <w:autoSpaceDE w:val="0"/>
        <w:autoSpaceDN w:val="0"/>
        <w:adjustRightInd w:val="0"/>
        <w:ind w:firstLine="709"/>
        <w:jc w:val="both"/>
        <w:rPr>
          <w:sz w:val="21"/>
          <w:szCs w:val="21"/>
        </w:rPr>
      </w:pPr>
      <w:r w:rsidRPr="00D05F21">
        <w:rPr>
          <w:sz w:val="21"/>
          <w:szCs w:val="21"/>
        </w:rPr>
        <w:t>9.5. Уплата неустоек, а также возмещение убытков не освобождает стороны от исполнения своих обязательств в натуре.</w:t>
      </w:r>
    </w:p>
    <w:p w:rsidR="00D05F21" w:rsidRPr="00D05F21" w:rsidRDefault="00D05F21" w:rsidP="00D05F21">
      <w:pPr>
        <w:autoSpaceDE w:val="0"/>
        <w:autoSpaceDN w:val="0"/>
        <w:adjustRightInd w:val="0"/>
        <w:ind w:firstLine="709"/>
        <w:jc w:val="both"/>
        <w:rPr>
          <w:sz w:val="21"/>
          <w:szCs w:val="21"/>
        </w:rPr>
      </w:pPr>
      <w:r w:rsidRPr="00D05F21">
        <w:rPr>
          <w:sz w:val="21"/>
          <w:szCs w:val="21"/>
        </w:rPr>
        <w:t>9.6. В случае несвоевременного предоставления или не предоставления Подрядчиком документов, предусмотренных п. 4.13. Договора, Заказчик вправе потребовать от Подрядчика уплаты неустойки в размере 5 000 (пять тысяч) рублей за каждый случай.</w:t>
      </w:r>
    </w:p>
    <w:p w:rsidR="00D05F21" w:rsidRPr="00D05F21" w:rsidRDefault="00D05F21" w:rsidP="00D05F21">
      <w:pPr>
        <w:autoSpaceDE w:val="0"/>
        <w:autoSpaceDN w:val="0"/>
        <w:adjustRightInd w:val="0"/>
        <w:ind w:firstLine="709"/>
        <w:jc w:val="both"/>
        <w:rPr>
          <w:sz w:val="21"/>
          <w:szCs w:val="21"/>
        </w:rPr>
      </w:pPr>
      <w:r w:rsidRPr="00D05F21">
        <w:rPr>
          <w:sz w:val="21"/>
          <w:szCs w:val="21"/>
        </w:rPr>
        <w:t>9.7.</w:t>
      </w:r>
      <w:r w:rsidRPr="00D05F21">
        <w:rPr>
          <w:sz w:val="28"/>
        </w:rPr>
        <w:t xml:space="preserve"> </w:t>
      </w:r>
      <w:r w:rsidRPr="00D05F21">
        <w:rPr>
          <w:sz w:val="21"/>
          <w:szCs w:val="21"/>
        </w:rPr>
        <w:t>Подрядчик несет ответственность за произошедшую по его вине утрату и/или гибель имущества Заказчика, находящегося в помещении. В этом случае Подрядчик обязан за свой счет заменить указанное имущество аналогичным или (при невозможности этого) возместить Заказчику ущерб.</w:t>
      </w:r>
    </w:p>
    <w:p w:rsidR="00D05F21" w:rsidRPr="00D05F21" w:rsidRDefault="00D05F21" w:rsidP="00D05F21">
      <w:pPr>
        <w:autoSpaceDE w:val="0"/>
        <w:autoSpaceDN w:val="0"/>
        <w:adjustRightInd w:val="0"/>
        <w:ind w:firstLine="709"/>
        <w:jc w:val="both"/>
        <w:rPr>
          <w:sz w:val="21"/>
          <w:szCs w:val="21"/>
        </w:rPr>
      </w:pPr>
      <w:r w:rsidRPr="00D05F21">
        <w:rPr>
          <w:sz w:val="21"/>
          <w:szCs w:val="21"/>
        </w:rPr>
        <w:t xml:space="preserve">9.8. В случае причинения Подрядчиком ущерба  имуществу Заказчика или третьих лиц, </w:t>
      </w:r>
      <w:proofErr w:type="gramStart"/>
      <w:r w:rsidRPr="00D05F21">
        <w:rPr>
          <w:sz w:val="21"/>
          <w:szCs w:val="21"/>
        </w:rPr>
        <w:t>Подрядчик  совместно с Заказчиком, составляют</w:t>
      </w:r>
      <w:proofErr w:type="gramEnd"/>
      <w:r w:rsidRPr="00D05F21">
        <w:rPr>
          <w:sz w:val="21"/>
          <w:szCs w:val="21"/>
        </w:rPr>
        <w:t xml:space="preserve"> акт осмотра, на основании которого Подрядчик производит возмещение ущерба. </w:t>
      </w:r>
    </w:p>
    <w:p w:rsidR="00D05F21" w:rsidRPr="00D05F21" w:rsidRDefault="00D05F21" w:rsidP="00D05F21">
      <w:pPr>
        <w:autoSpaceDE w:val="0"/>
        <w:autoSpaceDN w:val="0"/>
        <w:adjustRightInd w:val="0"/>
        <w:ind w:firstLine="709"/>
        <w:jc w:val="both"/>
        <w:rPr>
          <w:sz w:val="21"/>
          <w:szCs w:val="21"/>
        </w:rPr>
      </w:pPr>
      <w:r w:rsidRPr="00D05F21">
        <w:rPr>
          <w:sz w:val="21"/>
          <w:szCs w:val="21"/>
        </w:rPr>
        <w:t>9.9.</w:t>
      </w:r>
      <w:r w:rsidRPr="00D05F21">
        <w:rPr>
          <w:sz w:val="21"/>
          <w:szCs w:val="21"/>
        </w:rPr>
        <w:tab/>
        <w:t xml:space="preserve">Применение любой меры ответственности, предусмотренной настоящим Договором, равно как и действующим законодательством Российской Федерации, распространяющимся на отношения, </w:t>
      </w:r>
      <w:r w:rsidRPr="00D05F21">
        <w:rPr>
          <w:sz w:val="21"/>
          <w:szCs w:val="21"/>
        </w:rPr>
        <w:lastRenderedPageBreak/>
        <w:t xml:space="preserve">регулируемые настоящим Договором, должно сопровождаться направлением претензии (уведомления) с указанием в ней характера и сроков устранения нарушения. </w:t>
      </w:r>
    </w:p>
    <w:p w:rsidR="00D05F21" w:rsidRPr="00D05F21" w:rsidRDefault="00D05F21" w:rsidP="00D05F21">
      <w:pPr>
        <w:autoSpaceDE w:val="0"/>
        <w:autoSpaceDN w:val="0"/>
        <w:adjustRightInd w:val="0"/>
        <w:jc w:val="center"/>
        <w:rPr>
          <w:b/>
          <w:bCs/>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10. Порядок изменения и расторжения Договора.</w:t>
      </w:r>
    </w:p>
    <w:p w:rsidR="00D05F21" w:rsidRPr="00D05F21" w:rsidRDefault="00D05F21" w:rsidP="00D05F21">
      <w:pPr>
        <w:tabs>
          <w:tab w:val="left" w:pos="993"/>
        </w:tabs>
        <w:autoSpaceDE w:val="0"/>
        <w:autoSpaceDN w:val="0"/>
        <w:adjustRightInd w:val="0"/>
        <w:ind w:firstLine="567"/>
        <w:jc w:val="both"/>
        <w:rPr>
          <w:bCs/>
          <w:sz w:val="21"/>
          <w:szCs w:val="21"/>
        </w:rPr>
      </w:pPr>
      <w:r w:rsidRPr="00D05F21">
        <w:rPr>
          <w:bCs/>
          <w:sz w:val="21"/>
          <w:szCs w:val="21"/>
        </w:rPr>
        <w:t>10.1.</w:t>
      </w:r>
      <w:r w:rsidRPr="00D05F21">
        <w:rPr>
          <w:bCs/>
          <w:sz w:val="21"/>
          <w:szCs w:val="21"/>
        </w:rPr>
        <w:tab/>
        <w:t xml:space="preserve">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согласована Сторонами и подтверждена в письменной форме в виде Дополнительного соглашения.</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10.2.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15 (пятнадцать)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xml:space="preserve">10.4. </w:t>
      </w:r>
      <w:proofErr w:type="gramStart"/>
      <w:r w:rsidRPr="00D05F21">
        <w:rPr>
          <w:bCs/>
          <w:sz w:val="21"/>
          <w:szCs w:val="21"/>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D05F21" w:rsidRPr="00D05F21" w:rsidRDefault="00D05F21" w:rsidP="00D05F21">
      <w:pPr>
        <w:autoSpaceDE w:val="0"/>
        <w:autoSpaceDN w:val="0"/>
        <w:adjustRightInd w:val="0"/>
        <w:ind w:firstLine="567"/>
        <w:jc w:val="both"/>
        <w:rPr>
          <w:bCs/>
          <w:sz w:val="21"/>
          <w:szCs w:val="21"/>
        </w:rPr>
      </w:pPr>
      <w:r w:rsidRPr="00D05F21">
        <w:rPr>
          <w:bCs/>
          <w:sz w:val="21"/>
          <w:szCs w:val="21"/>
        </w:rPr>
        <w:t xml:space="preserve">10.5. Заказчик вправе отказаться </w:t>
      </w:r>
      <w:proofErr w:type="gramStart"/>
      <w:r w:rsidRPr="00D05F21">
        <w:rPr>
          <w:bCs/>
          <w:sz w:val="21"/>
          <w:szCs w:val="21"/>
        </w:rPr>
        <w:t>от исполнения настоящего Договора без возмещения Подрядчику причиненных в связи с этим убытков в случаях</w:t>
      </w:r>
      <w:proofErr w:type="gramEnd"/>
      <w:r w:rsidRPr="00D05F21">
        <w:rPr>
          <w:bCs/>
          <w:sz w:val="21"/>
          <w:szCs w:val="21"/>
        </w:rPr>
        <w:t>:</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нарушения Подрядчиком сроков выполнения работ более чем на 10 (десять) календарных дней;</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не устранения недостатков выполненных работ в течение срока, установленного для их устранения;</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не соблюдения Подрядчиком технологии производства работ и правил нахождения на объекте;</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не соблюдения Подрядчиком требований к качеству работ;</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применения не сертифицированных материалов;</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не предоставления Подрядчиком исполнительской документации в ходе выполнения работ;</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 в иных случаях, предусмотренных Договором.</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D05F21" w:rsidRPr="00D05F21" w:rsidRDefault="00D05F21" w:rsidP="00D05F21">
      <w:pPr>
        <w:autoSpaceDE w:val="0"/>
        <w:autoSpaceDN w:val="0"/>
        <w:adjustRightInd w:val="0"/>
        <w:ind w:firstLine="567"/>
        <w:jc w:val="both"/>
        <w:rPr>
          <w:bCs/>
          <w:sz w:val="21"/>
          <w:szCs w:val="21"/>
        </w:rPr>
      </w:pPr>
      <w:r w:rsidRPr="00D05F21">
        <w:rPr>
          <w:bCs/>
          <w:sz w:val="21"/>
          <w:szCs w:val="21"/>
        </w:rPr>
        <w:t>10.6. Подрядчик вправе расторгнуть настоящий Договор в случае финансовой несостоятельности Заказчика.</w:t>
      </w:r>
    </w:p>
    <w:p w:rsidR="00D05F21" w:rsidRPr="00D05F21" w:rsidRDefault="00D05F21" w:rsidP="00D05F21">
      <w:pPr>
        <w:autoSpaceDE w:val="0"/>
        <w:autoSpaceDN w:val="0"/>
        <w:adjustRightInd w:val="0"/>
        <w:ind w:firstLine="567"/>
        <w:jc w:val="both"/>
        <w:rPr>
          <w:bCs/>
          <w:sz w:val="21"/>
          <w:szCs w:val="21"/>
        </w:rPr>
      </w:pPr>
    </w:p>
    <w:p w:rsidR="00D05F21" w:rsidRPr="00D05F21" w:rsidRDefault="00D05F21" w:rsidP="00D05F21">
      <w:pPr>
        <w:autoSpaceDE w:val="0"/>
        <w:autoSpaceDN w:val="0"/>
        <w:adjustRightInd w:val="0"/>
        <w:jc w:val="center"/>
        <w:rPr>
          <w:b/>
          <w:sz w:val="21"/>
          <w:szCs w:val="21"/>
        </w:rPr>
      </w:pPr>
      <w:r w:rsidRPr="00D05F21">
        <w:rPr>
          <w:b/>
          <w:sz w:val="21"/>
          <w:szCs w:val="21"/>
        </w:rPr>
        <w:t>11. Разрешение споров между Сторонами</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11.1. Споры, возникающие в ходе исполнения настоящего Договора, разрешаются путем переговоров. В случае </w:t>
      </w:r>
      <w:proofErr w:type="gramStart"/>
      <w:r w:rsidRPr="00D05F21">
        <w:rPr>
          <w:sz w:val="21"/>
          <w:szCs w:val="21"/>
        </w:rPr>
        <w:t>не достижения</w:t>
      </w:r>
      <w:proofErr w:type="gramEnd"/>
      <w:r w:rsidRPr="00D05F21">
        <w:rPr>
          <w:sz w:val="21"/>
          <w:szCs w:val="21"/>
        </w:rPr>
        <w:t xml:space="preserve"> соглашения, все споры рассматриваются в претензионном порядке. Срок рассмотрения претензии – 15 (пятнадцать) календарных дней </w:t>
      </w:r>
      <w:proofErr w:type="gramStart"/>
      <w:r w:rsidRPr="00D05F21">
        <w:rPr>
          <w:sz w:val="21"/>
          <w:szCs w:val="21"/>
        </w:rPr>
        <w:t>с даты получения</w:t>
      </w:r>
      <w:proofErr w:type="gramEnd"/>
      <w:r w:rsidRPr="00D05F21">
        <w:rPr>
          <w:sz w:val="21"/>
          <w:szCs w:val="21"/>
        </w:rPr>
        <w:t xml:space="preserve"> претензии.</w:t>
      </w:r>
    </w:p>
    <w:p w:rsidR="00D05F21" w:rsidRPr="00D05F21" w:rsidRDefault="00D05F21" w:rsidP="00D05F21">
      <w:pPr>
        <w:autoSpaceDE w:val="0"/>
        <w:autoSpaceDN w:val="0"/>
        <w:adjustRightInd w:val="0"/>
        <w:ind w:firstLine="567"/>
        <w:jc w:val="both"/>
        <w:rPr>
          <w:sz w:val="21"/>
          <w:szCs w:val="21"/>
        </w:rPr>
      </w:pPr>
      <w:r w:rsidRPr="00D05F21">
        <w:rPr>
          <w:sz w:val="21"/>
          <w:szCs w:val="21"/>
        </w:rPr>
        <w:t>11.2.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11.3. Если, по мнению одной из Сторон, не имеется возможности разрешить возникший между ними спор в порядке в соответствии с </w:t>
      </w:r>
      <w:proofErr w:type="spellStart"/>
      <w:r w:rsidRPr="00D05F21">
        <w:rPr>
          <w:sz w:val="21"/>
          <w:szCs w:val="21"/>
        </w:rPr>
        <w:t>п.п</w:t>
      </w:r>
      <w:proofErr w:type="spellEnd"/>
      <w:r w:rsidRPr="00D05F21">
        <w:rPr>
          <w:sz w:val="21"/>
          <w:szCs w:val="21"/>
        </w:rPr>
        <w:t>. 11.1 и 11.2 настоящего Договора, то он разрешается Арбитражным судом Хабаровского края.</w:t>
      </w:r>
    </w:p>
    <w:p w:rsidR="00D05F21" w:rsidRPr="00D05F21" w:rsidRDefault="00D05F21" w:rsidP="00D05F21">
      <w:pPr>
        <w:autoSpaceDE w:val="0"/>
        <w:autoSpaceDN w:val="0"/>
        <w:adjustRightInd w:val="0"/>
        <w:ind w:firstLine="709"/>
        <w:jc w:val="both"/>
        <w:rPr>
          <w:sz w:val="21"/>
          <w:szCs w:val="21"/>
        </w:rPr>
      </w:pPr>
    </w:p>
    <w:p w:rsidR="00D05F21" w:rsidRPr="00D05F21" w:rsidRDefault="00D05F21" w:rsidP="00D05F21">
      <w:pPr>
        <w:tabs>
          <w:tab w:val="num" w:pos="1276"/>
        </w:tabs>
        <w:ind w:firstLine="709"/>
        <w:jc w:val="center"/>
        <w:outlineLvl w:val="0"/>
        <w:rPr>
          <w:b/>
          <w:sz w:val="21"/>
          <w:szCs w:val="21"/>
        </w:rPr>
      </w:pPr>
      <w:r w:rsidRPr="00D05F21">
        <w:rPr>
          <w:b/>
          <w:sz w:val="21"/>
          <w:szCs w:val="21"/>
        </w:rPr>
        <w:t>12. Конфиденциальность и антикоррупционная оговорка</w:t>
      </w:r>
    </w:p>
    <w:p w:rsidR="00D05F21" w:rsidRPr="00D05F21" w:rsidRDefault="00D05F21" w:rsidP="00D05F21">
      <w:pPr>
        <w:tabs>
          <w:tab w:val="num" w:pos="1276"/>
          <w:tab w:val="num" w:pos="1561"/>
        </w:tabs>
        <w:ind w:firstLine="567"/>
        <w:jc w:val="both"/>
        <w:outlineLvl w:val="1"/>
        <w:rPr>
          <w:sz w:val="21"/>
          <w:szCs w:val="21"/>
        </w:rPr>
      </w:pPr>
      <w:r w:rsidRPr="00D05F21">
        <w:rPr>
          <w:sz w:val="21"/>
          <w:szCs w:val="21"/>
        </w:rPr>
        <w:t xml:space="preserve">12.1. </w:t>
      </w:r>
      <w:proofErr w:type="gramStart"/>
      <w:r w:rsidRPr="00D05F21">
        <w:rPr>
          <w:sz w:val="21"/>
          <w:szCs w:val="21"/>
        </w:rPr>
        <w:t xml:space="preserve">Стороны обязуются в рамках действующего законодательства соблюдать конфиденциальность, в </w:t>
      </w:r>
      <w:proofErr w:type="spellStart"/>
      <w:r w:rsidRPr="00D05F21">
        <w:rPr>
          <w:sz w:val="21"/>
          <w:szCs w:val="21"/>
        </w:rPr>
        <w:t>т.ч</w:t>
      </w:r>
      <w:proofErr w:type="spellEnd"/>
      <w:r w:rsidRPr="00D05F21">
        <w:rPr>
          <w:sz w:val="21"/>
          <w:szCs w:val="21"/>
        </w:rPr>
        <w:t>.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D05F21" w:rsidRPr="00D05F21" w:rsidRDefault="00D05F21" w:rsidP="00D05F21">
      <w:pPr>
        <w:tabs>
          <w:tab w:val="num" w:pos="1276"/>
          <w:tab w:val="num" w:pos="1561"/>
        </w:tabs>
        <w:ind w:firstLine="567"/>
        <w:jc w:val="both"/>
        <w:outlineLvl w:val="1"/>
        <w:rPr>
          <w:spacing w:val="1"/>
          <w:sz w:val="21"/>
          <w:szCs w:val="21"/>
        </w:rPr>
      </w:pPr>
      <w:r w:rsidRPr="00D05F21">
        <w:rPr>
          <w:spacing w:val="1"/>
          <w:sz w:val="21"/>
          <w:szCs w:val="21"/>
        </w:rPr>
        <w:t xml:space="preserve">12.2. Требования пункта </w:t>
      </w:r>
      <w:r w:rsidRPr="00D05F21">
        <w:rPr>
          <w:spacing w:val="1"/>
          <w:sz w:val="21"/>
          <w:szCs w:val="21"/>
          <w:u w:color="2100A5"/>
        </w:rPr>
        <w:t>12.1.</w:t>
      </w:r>
      <w:r w:rsidRPr="00D05F21">
        <w:rPr>
          <w:spacing w:val="1"/>
          <w:sz w:val="21"/>
          <w:szCs w:val="21"/>
        </w:rPr>
        <w:t xml:space="preserve"> настоящего Договора не распространяются на случаи раскрытия конфиденциальной информации, в </w:t>
      </w:r>
      <w:proofErr w:type="spellStart"/>
      <w:r w:rsidRPr="00D05F21">
        <w:rPr>
          <w:spacing w:val="1"/>
          <w:sz w:val="21"/>
          <w:szCs w:val="21"/>
        </w:rPr>
        <w:t>т.ч</w:t>
      </w:r>
      <w:proofErr w:type="spellEnd"/>
      <w:r w:rsidRPr="00D05F21">
        <w:rPr>
          <w:spacing w:val="1"/>
          <w:sz w:val="21"/>
          <w:szCs w:val="21"/>
        </w:rPr>
        <w:t>.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D05F21" w:rsidRPr="00D05F21" w:rsidRDefault="00D05F21" w:rsidP="00D05F21">
      <w:pPr>
        <w:tabs>
          <w:tab w:val="num" w:pos="1276"/>
          <w:tab w:val="num" w:pos="1561"/>
        </w:tabs>
        <w:ind w:firstLine="567"/>
        <w:jc w:val="both"/>
        <w:outlineLvl w:val="1"/>
        <w:rPr>
          <w:spacing w:val="1"/>
          <w:sz w:val="21"/>
          <w:szCs w:val="21"/>
        </w:rPr>
      </w:pPr>
      <w:r w:rsidRPr="00D05F21">
        <w:rPr>
          <w:spacing w:val="1"/>
          <w:sz w:val="21"/>
          <w:szCs w:val="21"/>
        </w:rPr>
        <w:lastRenderedPageBreak/>
        <w:t>12.3. Любой ущерб, причиненный Стороне несоблюдением требований настоящего раздела, подлежит полному возмещению виновной Стороной.</w:t>
      </w:r>
    </w:p>
    <w:p w:rsidR="00D05F21" w:rsidRPr="00D05F21" w:rsidRDefault="00D05F21" w:rsidP="00D05F21">
      <w:pPr>
        <w:ind w:firstLine="567"/>
        <w:jc w:val="both"/>
        <w:rPr>
          <w:sz w:val="21"/>
          <w:szCs w:val="21"/>
        </w:rPr>
      </w:pPr>
      <w:r w:rsidRPr="00D05F21">
        <w:rPr>
          <w:sz w:val="21"/>
          <w:szCs w:val="21"/>
        </w:rPr>
        <w:t xml:space="preserve">12.4. </w:t>
      </w:r>
      <w:proofErr w:type="gramStart"/>
      <w:r w:rsidRPr="00D05F21">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05F21" w:rsidRPr="00D05F21" w:rsidRDefault="00D05F21" w:rsidP="00D05F21">
      <w:pPr>
        <w:ind w:firstLine="567"/>
        <w:jc w:val="both"/>
        <w:rPr>
          <w:sz w:val="21"/>
          <w:szCs w:val="21"/>
        </w:rPr>
      </w:pPr>
      <w:r w:rsidRPr="00D05F21">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05F21" w:rsidRPr="00D05F21" w:rsidRDefault="00D05F21" w:rsidP="00D05F21">
      <w:pPr>
        <w:ind w:firstLine="567"/>
        <w:jc w:val="both"/>
        <w:rPr>
          <w:sz w:val="21"/>
          <w:szCs w:val="21"/>
        </w:rPr>
      </w:pPr>
      <w:r w:rsidRPr="00D05F21">
        <w:rPr>
          <w:sz w:val="21"/>
          <w:szCs w:val="21"/>
        </w:rPr>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D05F21" w:rsidRPr="00D05F21" w:rsidRDefault="00D05F21" w:rsidP="00D05F21">
      <w:pPr>
        <w:ind w:firstLine="567"/>
        <w:jc w:val="both"/>
        <w:rPr>
          <w:sz w:val="21"/>
          <w:szCs w:val="21"/>
        </w:rPr>
      </w:pPr>
      <w:r w:rsidRPr="00D05F21">
        <w:rPr>
          <w:sz w:val="21"/>
          <w:szCs w:val="21"/>
        </w:rPr>
        <w:t>Стороны направляют уведомления согласно реквизитам, указанным в разделе  «Реквизиты Сторон» Договора.</w:t>
      </w:r>
    </w:p>
    <w:p w:rsidR="00D05F21" w:rsidRPr="00D05F21" w:rsidRDefault="00D05F21" w:rsidP="00D05F21">
      <w:pPr>
        <w:ind w:firstLine="567"/>
        <w:jc w:val="both"/>
        <w:rPr>
          <w:sz w:val="21"/>
          <w:szCs w:val="21"/>
        </w:rPr>
      </w:pPr>
      <w:r w:rsidRPr="00D05F21">
        <w:rPr>
          <w:sz w:val="21"/>
          <w:szCs w:val="21"/>
        </w:rPr>
        <w:t xml:space="preserve">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D05F21">
        <w:rPr>
          <w:sz w:val="21"/>
          <w:szCs w:val="21"/>
        </w:rPr>
        <w:t>с даты получения</w:t>
      </w:r>
      <w:proofErr w:type="gramEnd"/>
      <w:r w:rsidRPr="00D05F21">
        <w:rPr>
          <w:sz w:val="21"/>
          <w:szCs w:val="21"/>
        </w:rPr>
        <w:t xml:space="preserve"> письменного уведомления.</w:t>
      </w:r>
    </w:p>
    <w:p w:rsidR="00D05F21" w:rsidRPr="00D05F21" w:rsidRDefault="00D05F21" w:rsidP="00D05F21">
      <w:pPr>
        <w:ind w:firstLine="567"/>
        <w:jc w:val="both"/>
        <w:rPr>
          <w:sz w:val="21"/>
          <w:szCs w:val="21"/>
        </w:rPr>
      </w:pPr>
      <w:r w:rsidRPr="00D05F21">
        <w:rPr>
          <w:sz w:val="21"/>
          <w:szCs w:val="21"/>
        </w:rPr>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05F21" w:rsidRPr="00D05F21" w:rsidRDefault="00D05F21" w:rsidP="00D05F21">
      <w:pPr>
        <w:ind w:firstLine="567"/>
        <w:jc w:val="both"/>
        <w:rPr>
          <w:sz w:val="21"/>
          <w:szCs w:val="21"/>
        </w:rPr>
      </w:pPr>
      <w:r w:rsidRPr="00D05F21">
        <w:rPr>
          <w:sz w:val="21"/>
          <w:szCs w:val="21"/>
        </w:rPr>
        <w:t xml:space="preserve">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05F21">
        <w:rPr>
          <w:sz w:val="21"/>
          <w:szCs w:val="21"/>
        </w:rPr>
        <w:t>позднее</w:t>
      </w:r>
      <w:proofErr w:type="gramEnd"/>
      <w:r w:rsidRPr="00D05F21">
        <w:rPr>
          <w:sz w:val="21"/>
          <w:szCs w:val="21"/>
        </w:rPr>
        <w:t xml:space="preserve"> чем за 10 (десять) календарных дней до даты прекращения действия настоящего Договора.</w:t>
      </w:r>
    </w:p>
    <w:p w:rsidR="00D05F21" w:rsidRPr="00D05F21" w:rsidRDefault="00D05F21" w:rsidP="00D05F21">
      <w:pPr>
        <w:ind w:firstLine="567"/>
        <w:jc w:val="both"/>
        <w:rPr>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13. Особые условия</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13.1. Не допускается уступка Подрядчиком права требования по настоящему Договору другому лицу без согласия Заказчика. </w:t>
      </w:r>
    </w:p>
    <w:p w:rsidR="00D05F21" w:rsidRPr="00D05F21" w:rsidRDefault="00D05F21" w:rsidP="00D05F21">
      <w:pPr>
        <w:autoSpaceDE w:val="0"/>
        <w:autoSpaceDN w:val="0"/>
        <w:adjustRightInd w:val="0"/>
        <w:ind w:firstLine="567"/>
        <w:jc w:val="both"/>
        <w:rPr>
          <w:sz w:val="21"/>
          <w:szCs w:val="21"/>
        </w:rPr>
      </w:pPr>
      <w:r w:rsidRPr="00D05F21">
        <w:rPr>
          <w:sz w:val="21"/>
          <w:szCs w:val="21"/>
        </w:rPr>
        <w:t>13.2. Любое уведомление по данному Договору дается в письменной форме, отправляется заказным письмом получателю по адресу для отправки корреспонденции, указанному в разделе «Реквизиты Сторон» настоящего Договора.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«Реквизиты Сторон» настоящего Договора. Указанная копия имеет юридическую силу до момента получения адресатом оригинала направленного документа.</w:t>
      </w:r>
    </w:p>
    <w:p w:rsidR="00D05F21" w:rsidRPr="00D05F21" w:rsidRDefault="00D05F21" w:rsidP="00D05F21">
      <w:pPr>
        <w:autoSpaceDE w:val="0"/>
        <w:autoSpaceDN w:val="0"/>
        <w:adjustRightInd w:val="0"/>
        <w:ind w:firstLine="567"/>
        <w:jc w:val="both"/>
        <w:rPr>
          <w:sz w:val="21"/>
          <w:szCs w:val="21"/>
        </w:rPr>
      </w:pPr>
      <w:r w:rsidRPr="00D05F21">
        <w:rPr>
          <w:sz w:val="21"/>
          <w:szCs w:val="21"/>
        </w:rPr>
        <w:t>13.3.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При отсутствии таких сообщений письменные уведомления и требования, направляемые Сторонами друг другу, отправляются по почтовым адресам, указанным в Договоре и считаются доставленными, даже если адресат по этому адресу более не находится.</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13.4. Договор вступает в силу с момента его подписания и действует до полного исполнения сторонами своих обязательств. </w:t>
      </w:r>
    </w:p>
    <w:p w:rsidR="00D05F21" w:rsidRPr="00D05F21" w:rsidRDefault="00D05F21" w:rsidP="00D05F21">
      <w:pPr>
        <w:autoSpaceDE w:val="0"/>
        <w:autoSpaceDN w:val="0"/>
        <w:adjustRightInd w:val="0"/>
        <w:ind w:firstLine="567"/>
        <w:jc w:val="both"/>
        <w:rPr>
          <w:sz w:val="21"/>
          <w:szCs w:val="21"/>
        </w:rPr>
      </w:pPr>
      <w:r w:rsidRPr="00D05F21">
        <w:rPr>
          <w:sz w:val="21"/>
          <w:szCs w:val="21"/>
        </w:rPr>
        <w:t>13.5. Приложения к Договору: Техническое задание (Приложение № 1);</w:t>
      </w:r>
    </w:p>
    <w:p w:rsidR="00D05F21" w:rsidRPr="00D05F21" w:rsidRDefault="00D05F21" w:rsidP="00D05F21">
      <w:pPr>
        <w:autoSpaceDE w:val="0"/>
        <w:autoSpaceDN w:val="0"/>
        <w:adjustRightInd w:val="0"/>
        <w:ind w:firstLine="567"/>
        <w:jc w:val="both"/>
        <w:rPr>
          <w:sz w:val="21"/>
          <w:szCs w:val="21"/>
        </w:rPr>
      </w:pPr>
      <w:r w:rsidRPr="00D05F21">
        <w:rPr>
          <w:sz w:val="21"/>
          <w:szCs w:val="21"/>
        </w:rPr>
        <w:t xml:space="preserve">                                                Локальный сметный расчет (Приложение № 2).</w:t>
      </w:r>
    </w:p>
    <w:p w:rsidR="00D05F21" w:rsidRPr="00D05F21" w:rsidRDefault="00D05F21" w:rsidP="00D05F21">
      <w:pPr>
        <w:autoSpaceDE w:val="0"/>
        <w:autoSpaceDN w:val="0"/>
        <w:adjustRightInd w:val="0"/>
        <w:jc w:val="center"/>
        <w:rPr>
          <w:b/>
          <w:bCs/>
          <w:sz w:val="21"/>
          <w:szCs w:val="21"/>
        </w:rPr>
      </w:pPr>
    </w:p>
    <w:p w:rsidR="00D05F21" w:rsidRPr="00D05F21" w:rsidRDefault="00D05F21" w:rsidP="00D05F21">
      <w:pPr>
        <w:autoSpaceDE w:val="0"/>
        <w:autoSpaceDN w:val="0"/>
        <w:adjustRightInd w:val="0"/>
        <w:jc w:val="center"/>
        <w:rPr>
          <w:b/>
          <w:bCs/>
          <w:sz w:val="21"/>
          <w:szCs w:val="21"/>
        </w:rPr>
      </w:pPr>
      <w:r w:rsidRPr="00D05F21">
        <w:rPr>
          <w:b/>
          <w:bCs/>
          <w:sz w:val="21"/>
          <w:szCs w:val="21"/>
        </w:rPr>
        <w:t>14. Реквизиты сторон:</w:t>
      </w:r>
    </w:p>
    <w:p w:rsidR="00D05F21" w:rsidRPr="00D05F21" w:rsidRDefault="00D05F21" w:rsidP="00D05F21">
      <w:pPr>
        <w:autoSpaceDE w:val="0"/>
        <w:autoSpaceDN w:val="0"/>
        <w:adjustRightInd w:val="0"/>
        <w:jc w:val="center"/>
        <w:rPr>
          <w:b/>
          <w:bCs/>
          <w:sz w:val="21"/>
          <w:szCs w:val="21"/>
        </w:rPr>
      </w:pPr>
    </w:p>
    <w:tbl>
      <w:tblPr>
        <w:tblW w:w="10314" w:type="dxa"/>
        <w:tblLook w:val="04A0" w:firstRow="1" w:lastRow="0" w:firstColumn="1" w:lastColumn="0" w:noHBand="0" w:noVBand="1"/>
      </w:tblPr>
      <w:tblGrid>
        <w:gridCol w:w="5211"/>
        <w:gridCol w:w="5103"/>
      </w:tblGrid>
      <w:tr w:rsidR="00D05F21" w:rsidRPr="00D05F21" w:rsidTr="002B1AE3">
        <w:tc>
          <w:tcPr>
            <w:tcW w:w="5211" w:type="dxa"/>
          </w:tcPr>
          <w:p w:rsidR="00D05F21" w:rsidRPr="00D05F21" w:rsidRDefault="00D05F21" w:rsidP="00D05F21">
            <w:pPr>
              <w:autoSpaceDE w:val="0"/>
              <w:autoSpaceDN w:val="0"/>
              <w:adjustRightInd w:val="0"/>
              <w:rPr>
                <w:b/>
                <w:bCs/>
                <w:sz w:val="21"/>
                <w:szCs w:val="21"/>
              </w:rPr>
            </w:pPr>
            <w:r w:rsidRPr="00D05F21">
              <w:rPr>
                <w:b/>
                <w:bCs/>
                <w:sz w:val="21"/>
                <w:szCs w:val="21"/>
              </w:rPr>
              <w:t xml:space="preserve">ЗАКАЗЧИК                    </w:t>
            </w:r>
          </w:p>
        </w:tc>
        <w:tc>
          <w:tcPr>
            <w:tcW w:w="5103" w:type="dxa"/>
          </w:tcPr>
          <w:p w:rsidR="00D05F21" w:rsidRPr="00D05F21" w:rsidRDefault="00D05F21" w:rsidP="00D05F21">
            <w:pPr>
              <w:autoSpaceDE w:val="0"/>
              <w:autoSpaceDN w:val="0"/>
              <w:adjustRightInd w:val="0"/>
              <w:rPr>
                <w:b/>
                <w:bCs/>
                <w:sz w:val="21"/>
                <w:szCs w:val="21"/>
              </w:rPr>
            </w:pPr>
            <w:r w:rsidRPr="00D05F21">
              <w:rPr>
                <w:b/>
                <w:bCs/>
                <w:sz w:val="21"/>
                <w:szCs w:val="21"/>
              </w:rPr>
              <w:t>ПОДРЯДЧИК</w:t>
            </w:r>
          </w:p>
        </w:tc>
      </w:tr>
      <w:tr w:rsidR="00D05F21" w:rsidRPr="00D05F21" w:rsidTr="002B1AE3">
        <w:tc>
          <w:tcPr>
            <w:tcW w:w="5211" w:type="dxa"/>
          </w:tcPr>
          <w:p w:rsidR="00D05F21" w:rsidRPr="00D05F21" w:rsidRDefault="00D05F21" w:rsidP="00D05F21">
            <w:pPr>
              <w:rPr>
                <w:sz w:val="21"/>
                <w:szCs w:val="21"/>
              </w:rPr>
            </w:pPr>
            <w:r w:rsidRPr="00D05F21">
              <w:rPr>
                <w:sz w:val="21"/>
                <w:szCs w:val="21"/>
              </w:rPr>
              <w:t>АО «Дальгипротранс»</w:t>
            </w:r>
          </w:p>
          <w:p w:rsidR="00D05F21" w:rsidRPr="00D05F21" w:rsidRDefault="00D05F21" w:rsidP="00D05F21">
            <w:pPr>
              <w:rPr>
                <w:sz w:val="21"/>
                <w:szCs w:val="21"/>
              </w:rPr>
            </w:pPr>
            <w:r w:rsidRPr="00D05F21">
              <w:rPr>
                <w:sz w:val="21"/>
                <w:szCs w:val="21"/>
              </w:rPr>
              <w:t xml:space="preserve">Адрес, указанный в ЕГРЮЛ: </w:t>
            </w:r>
          </w:p>
          <w:p w:rsidR="00D05F21" w:rsidRPr="00D05F21" w:rsidRDefault="00D05F21" w:rsidP="00D05F21">
            <w:pPr>
              <w:rPr>
                <w:sz w:val="21"/>
                <w:szCs w:val="21"/>
              </w:rPr>
            </w:pPr>
            <w:r w:rsidRPr="00D05F21">
              <w:rPr>
                <w:sz w:val="21"/>
                <w:szCs w:val="21"/>
              </w:rPr>
              <w:t xml:space="preserve">680000, г. Хабаровск, ул. </w:t>
            </w:r>
            <w:proofErr w:type="spellStart"/>
            <w:r w:rsidRPr="00D05F21">
              <w:rPr>
                <w:sz w:val="21"/>
                <w:szCs w:val="21"/>
              </w:rPr>
              <w:t>Шеронова</w:t>
            </w:r>
            <w:proofErr w:type="spellEnd"/>
            <w:r w:rsidRPr="00D05F21">
              <w:rPr>
                <w:sz w:val="21"/>
                <w:szCs w:val="21"/>
              </w:rPr>
              <w:t>, дом 56</w:t>
            </w:r>
          </w:p>
          <w:p w:rsidR="00D05F21" w:rsidRPr="00D05F21" w:rsidRDefault="00D05F21" w:rsidP="00D05F21">
            <w:pPr>
              <w:rPr>
                <w:sz w:val="21"/>
                <w:szCs w:val="21"/>
              </w:rPr>
            </w:pPr>
            <w:r w:rsidRPr="00D05F21">
              <w:rPr>
                <w:sz w:val="21"/>
                <w:szCs w:val="21"/>
              </w:rPr>
              <w:lastRenderedPageBreak/>
              <w:t>Адрес для отправки корреспонденции:</w:t>
            </w:r>
          </w:p>
          <w:p w:rsidR="00D05F21" w:rsidRPr="00D05F21" w:rsidRDefault="00D05F21" w:rsidP="00D05F21">
            <w:pPr>
              <w:rPr>
                <w:sz w:val="21"/>
                <w:szCs w:val="21"/>
              </w:rPr>
            </w:pPr>
            <w:r w:rsidRPr="00D05F21">
              <w:rPr>
                <w:sz w:val="21"/>
                <w:szCs w:val="21"/>
              </w:rPr>
              <w:t xml:space="preserve">680000, г. Хабаровск, ул. </w:t>
            </w:r>
            <w:proofErr w:type="spellStart"/>
            <w:r w:rsidRPr="00D05F21">
              <w:rPr>
                <w:sz w:val="21"/>
                <w:szCs w:val="21"/>
              </w:rPr>
              <w:t>Шеронова</w:t>
            </w:r>
            <w:proofErr w:type="spellEnd"/>
            <w:r w:rsidRPr="00D05F21">
              <w:rPr>
                <w:sz w:val="21"/>
                <w:szCs w:val="21"/>
              </w:rPr>
              <w:t>, дом 56</w:t>
            </w:r>
          </w:p>
          <w:p w:rsidR="00D05F21" w:rsidRPr="00D05F21" w:rsidRDefault="00D05F21" w:rsidP="00D05F21">
            <w:pPr>
              <w:rPr>
                <w:bCs/>
                <w:sz w:val="21"/>
                <w:szCs w:val="21"/>
              </w:rPr>
            </w:pPr>
            <w:r w:rsidRPr="00D05F21">
              <w:rPr>
                <w:sz w:val="21"/>
                <w:szCs w:val="21"/>
              </w:rPr>
              <w:t>Тел. (4212) 27-15-20, Факс 33-15-20</w:t>
            </w:r>
          </w:p>
          <w:p w:rsidR="00D05F21" w:rsidRPr="00D05F21" w:rsidRDefault="00D05F21" w:rsidP="00D05F21">
            <w:pPr>
              <w:rPr>
                <w:bCs/>
                <w:sz w:val="21"/>
                <w:szCs w:val="21"/>
              </w:rPr>
            </w:pPr>
            <w:r w:rsidRPr="00D05F21">
              <w:rPr>
                <w:bCs/>
                <w:sz w:val="21"/>
                <w:szCs w:val="21"/>
              </w:rPr>
              <w:t>Адрес электронной почты: 1520@</w:t>
            </w:r>
            <w:proofErr w:type="spellStart"/>
            <w:r w:rsidRPr="00D05F21">
              <w:rPr>
                <w:bCs/>
                <w:sz w:val="21"/>
                <w:szCs w:val="21"/>
                <w:lang w:val="en-US"/>
              </w:rPr>
              <w:t>dgt</w:t>
            </w:r>
            <w:proofErr w:type="spellEnd"/>
            <w:r w:rsidRPr="00D05F21">
              <w:rPr>
                <w:bCs/>
                <w:sz w:val="21"/>
                <w:szCs w:val="21"/>
              </w:rPr>
              <w:t>.</w:t>
            </w:r>
            <w:proofErr w:type="spellStart"/>
            <w:r w:rsidRPr="00D05F21">
              <w:rPr>
                <w:bCs/>
                <w:sz w:val="21"/>
                <w:szCs w:val="21"/>
                <w:lang w:val="en-US"/>
              </w:rPr>
              <w:t>ru</w:t>
            </w:r>
            <w:proofErr w:type="spellEnd"/>
          </w:p>
          <w:p w:rsidR="00D05F21" w:rsidRPr="00D05F21" w:rsidRDefault="00D05F21" w:rsidP="00D05F21">
            <w:pPr>
              <w:rPr>
                <w:sz w:val="21"/>
                <w:szCs w:val="21"/>
              </w:rPr>
            </w:pPr>
            <w:r w:rsidRPr="00D05F21">
              <w:rPr>
                <w:sz w:val="21"/>
                <w:szCs w:val="21"/>
              </w:rPr>
              <w:t>ИНН 2721001477 / КПП 272150001</w:t>
            </w:r>
          </w:p>
          <w:p w:rsidR="00D05F21" w:rsidRPr="00D05F21" w:rsidRDefault="00D05F21" w:rsidP="00D05F21">
            <w:pPr>
              <w:rPr>
                <w:sz w:val="21"/>
                <w:szCs w:val="21"/>
              </w:rPr>
            </w:pPr>
            <w:proofErr w:type="gramStart"/>
            <w:r w:rsidRPr="00D05F21">
              <w:rPr>
                <w:sz w:val="21"/>
                <w:szCs w:val="21"/>
              </w:rPr>
              <w:t>Р</w:t>
            </w:r>
            <w:proofErr w:type="gramEnd"/>
            <w:r w:rsidRPr="00D05F21">
              <w:rPr>
                <w:sz w:val="21"/>
                <w:szCs w:val="21"/>
              </w:rPr>
              <w:t xml:space="preserve">/с 40702810470000102556 </w:t>
            </w:r>
          </w:p>
          <w:p w:rsidR="00D05F21" w:rsidRPr="00D05F21" w:rsidRDefault="00D05F21" w:rsidP="00D05F21">
            <w:pPr>
              <w:rPr>
                <w:sz w:val="21"/>
                <w:szCs w:val="21"/>
              </w:rPr>
            </w:pPr>
            <w:r w:rsidRPr="00D05F21">
              <w:rPr>
                <w:sz w:val="21"/>
                <w:szCs w:val="21"/>
              </w:rPr>
              <w:t>в Дальневосточном банке</w:t>
            </w:r>
          </w:p>
          <w:p w:rsidR="00D05F21" w:rsidRPr="00D05F21" w:rsidRDefault="00D05F21" w:rsidP="00D05F21">
            <w:pPr>
              <w:rPr>
                <w:sz w:val="21"/>
                <w:szCs w:val="21"/>
              </w:rPr>
            </w:pPr>
            <w:r w:rsidRPr="00D05F21">
              <w:rPr>
                <w:sz w:val="21"/>
                <w:szCs w:val="21"/>
              </w:rPr>
              <w:t>ПАО Сбербанк г. Хабаровск</w:t>
            </w:r>
          </w:p>
          <w:p w:rsidR="00D05F21" w:rsidRPr="00D05F21" w:rsidRDefault="00D05F21" w:rsidP="00D05F21">
            <w:pPr>
              <w:jc w:val="both"/>
              <w:rPr>
                <w:sz w:val="21"/>
                <w:szCs w:val="21"/>
              </w:rPr>
            </w:pPr>
            <w:r w:rsidRPr="00D05F21">
              <w:rPr>
                <w:sz w:val="21"/>
                <w:szCs w:val="21"/>
              </w:rPr>
              <w:t>к/с 30101810600000000608 БИК 040813608</w:t>
            </w:r>
          </w:p>
        </w:tc>
        <w:tc>
          <w:tcPr>
            <w:tcW w:w="5103" w:type="dxa"/>
          </w:tcPr>
          <w:p w:rsidR="00D05F21" w:rsidRPr="00D05F21" w:rsidRDefault="00D05F21" w:rsidP="00D05F21">
            <w:pPr>
              <w:rPr>
                <w:b/>
                <w:bCs/>
                <w:sz w:val="21"/>
                <w:szCs w:val="21"/>
              </w:rPr>
            </w:pPr>
            <w:r w:rsidRPr="00D05F21">
              <w:rPr>
                <w:sz w:val="21"/>
                <w:szCs w:val="21"/>
              </w:rPr>
              <w:lastRenderedPageBreak/>
              <w:t xml:space="preserve"> </w:t>
            </w:r>
          </w:p>
        </w:tc>
      </w:tr>
      <w:tr w:rsidR="00D05F21" w:rsidRPr="00D05F21" w:rsidTr="002B1AE3">
        <w:tc>
          <w:tcPr>
            <w:tcW w:w="5211" w:type="dxa"/>
          </w:tcPr>
          <w:p w:rsidR="00D05F21" w:rsidRPr="00D05F21" w:rsidRDefault="00D05F21" w:rsidP="00D05F21">
            <w:pPr>
              <w:autoSpaceDE w:val="0"/>
              <w:autoSpaceDN w:val="0"/>
              <w:adjustRightInd w:val="0"/>
              <w:jc w:val="center"/>
              <w:rPr>
                <w:sz w:val="21"/>
                <w:szCs w:val="21"/>
              </w:rPr>
            </w:pPr>
          </w:p>
          <w:p w:rsidR="00D05F21" w:rsidRPr="00D05F21" w:rsidRDefault="00D05F21" w:rsidP="00D05F21">
            <w:pPr>
              <w:autoSpaceDE w:val="0"/>
              <w:autoSpaceDN w:val="0"/>
              <w:adjustRightInd w:val="0"/>
              <w:rPr>
                <w:sz w:val="21"/>
                <w:szCs w:val="21"/>
              </w:rPr>
            </w:pPr>
            <w:r w:rsidRPr="00D05F21">
              <w:rPr>
                <w:sz w:val="21"/>
                <w:szCs w:val="21"/>
              </w:rPr>
              <w:t>______________________ /______________/</w:t>
            </w:r>
          </w:p>
        </w:tc>
        <w:tc>
          <w:tcPr>
            <w:tcW w:w="5103" w:type="dxa"/>
          </w:tcPr>
          <w:p w:rsidR="00D05F21" w:rsidRPr="00D05F21" w:rsidRDefault="00D05F21" w:rsidP="00D05F21">
            <w:pPr>
              <w:autoSpaceDE w:val="0"/>
              <w:autoSpaceDN w:val="0"/>
              <w:adjustRightInd w:val="0"/>
              <w:ind w:left="317"/>
              <w:jc w:val="center"/>
              <w:rPr>
                <w:sz w:val="21"/>
                <w:szCs w:val="21"/>
              </w:rPr>
            </w:pPr>
          </w:p>
          <w:p w:rsidR="00D05F21" w:rsidRPr="00D05F21" w:rsidRDefault="00D05F21" w:rsidP="00D05F21">
            <w:pPr>
              <w:autoSpaceDE w:val="0"/>
              <w:autoSpaceDN w:val="0"/>
              <w:adjustRightInd w:val="0"/>
              <w:rPr>
                <w:b/>
                <w:bCs/>
                <w:sz w:val="21"/>
                <w:szCs w:val="21"/>
              </w:rPr>
            </w:pPr>
            <w:r w:rsidRPr="00D05F21">
              <w:rPr>
                <w:sz w:val="21"/>
                <w:szCs w:val="21"/>
              </w:rPr>
              <w:t>____________________</w:t>
            </w:r>
            <w:r w:rsidRPr="00D05F21">
              <w:rPr>
                <w:sz w:val="28"/>
              </w:rPr>
              <w:t xml:space="preserve"> /_______________/</w:t>
            </w:r>
          </w:p>
        </w:tc>
      </w:tr>
    </w:tbl>
    <w:p w:rsidR="00DD1DFB" w:rsidRDefault="00DD1DFB" w:rsidP="00D05F21">
      <w:r>
        <w:t xml:space="preserve">                  </w:t>
      </w:r>
    </w:p>
    <w:sectPr w:rsidR="00DD1DFB"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AE3" w:rsidRDefault="002B1AE3" w:rsidP="00CB1581">
      <w:r>
        <w:separator/>
      </w:r>
    </w:p>
  </w:endnote>
  <w:endnote w:type="continuationSeparator" w:id="0">
    <w:p w:rsidR="002B1AE3" w:rsidRDefault="002B1AE3"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AE3" w:rsidRDefault="002B1AE3" w:rsidP="00CB1581">
      <w:r>
        <w:separator/>
      </w:r>
    </w:p>
  </w:footnote>
  <w:footnote w:type="continuationSeparator" w:id="0">
    <w:p w:rsidR="002B1AE3" w:rsidRDefault="002B1AE3" w:rsidP="00CB1581">
      <w:r>
        <w:continuationSeparator/>
      </w:r>
    </w:p>
  </w:footnote>
  <w:footnote w:id="1">
    <w:p w:rsidR="002B1AE3" w:rsidRPr="00FA27A5" w:rsidRDefault="002B1AE3"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2B1AE3" w:rsidRPr="00B377A4" w:rsidRDefault="002B1AE3"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AE3" w:rsidRDefault="002B1AE3">
    <w:pPr>
      <w:pStyle w:val="af1"/>
      <w:jc w:val="center"/>
    </w:pPr>
    <w:r>
      <w:fldChar w:fldCharType="begin"/>
    </w:r>
    <w:r>
      <w:instrText xml:space="preserve"> PAGE   \* MERGEFORMAT </w:instrText>
    </w:r>
    <w:r>
      <w:fldChar w:fldCharType="separate"/>
    </w:r>
    <w:r w:rsidR="006B0127">
      <w:rPr>
        <w:noProof/>
      </w:rPr>
      <w:t>33</w:t>
    </w:r>
    <w:r>
      <w:rPr>
        <w:noProof/>
      </w:rPr>
      <w:fldChar w:fldCharType="end"/>
    </w:r>
  </w:p>
  <w:p w:rsidR="002B1AE3" w:rsidRDefault="002B1AE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1"/>
  </w:num>
  <w:num w:numId="3">
    <w:abstractNumId w:val="10"/>
  </w:num>
  <w:num w:numId="4">
    <w:abstractNumId w:val="14"/>
  </w:num>
  <w:num w:numId="5">
    <w:abstractNumId w:val="2"/>
  </w:num>
  <w:num w:numId="6">
    <w:abstractNumId w:val="26"/>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7"/>
  </w:num>
  <w:num w:numId="30">
    <w:abstractNumId w:val="28"/>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376E"/>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67B"/>
    <w:rsid w:val="000F1AEF"/>
    <w:rsid w:val="000F1D84"/>
    <w:rsid w:val="000F22BF"/>
    <w:rsid w:val="000F2664"/>
    <w:rsid w:val="000F2AD6"/>
    <w:rsid w:val="000F30E2"/>
    <w:rsid w:val="000F33FF"/>
    <w:rsid w:val="000F3E21"/>
    <w:rsid w:val="000F4C46"/>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172C"/>
    <w:rsid w:val="00172600"/>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1AE3"/>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302D"/>
    <w:rsid w:val="00434878"/>
    <w:rsid w:val="00435680"/>
    <w:rsid w:val="004368E8"/>
    <w:rsid w:val="00436C9C"/>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174"/>
    <w:rsid w:val="0049171E"/>
    <w:rsid w:val="004919EA"/>
    <w:rsid w:val="004928A8"/>
    <w:rsid w:val="00492FAE"/>
    <w:rsid w:val="00493528"/>
    <w:rsid w:val="00493FA9"/>
    <w:rsid w:val="004952DE"/>
    <w:rsid w:val="004955F6"/>
    <w:rsid w:val="00496BD2"/>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5669"/>
    <w:rsid w:val="005C6B32"/>
    <w:rsid w:val="005C6B49"/>
    <w:rsid w:val="005C6EF1"/>
    <w:rsid w:val="005C6F1D"/>
    <w:rsid w:val="005C72CE"/>
    <w:rsid w:val="005C7992"/>
    <w:rsid w:val="005D024D"/>
    <w:rsid w:val="005D045F"/>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127"/>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4118F"/>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DF7"/>
    <w:rsid w:val="0077453B"/>
    <w:rsid w:val="00774FF7"/>
    <w:rsid w:val="00775129"/>
    <w:rsid w:val="00775161"/>
    <w:rsid w:val="007751CF"/>
    <w:rsid w:val="0077531E"/>
    <w:rsid w:val="00776756"/>
    <w:rsid w:val="00776B6D"/>
    <w:rsid w:val="007770A4"/>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65BD"/>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5F1"/>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6EE9"/>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5EE"/>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5F21"/>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2D5D"/>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F0D12-3B7D-4022-9F4C-BFD01E62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33</Pages>
  <Words>14453</Words>
  <Characters>82385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96645</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28</cp:revision>
  <cp:lastPrinted>2018-06-08T02:01:00Z</cp:lastPrinted>
  <dcterms:created xsi:type="dcterms:W3CDTF">2018-05-18T07:21:00Z</dcterms:created>
  <dcterms:modified xsi:type="dcterms:W3CDTF">2018-06-09T01:44:00Z</dcterms:modified>
</cp:coreProperties>
</file>